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57F" w:rsidRPr="00E5357F" w:rsidRDefault="00E5357F" w:rsidP="00E5357F">
      <w:pPr>
        <w:spacing w:after="0"/>
        <w:rPr>
          <w:rFonts w:asciiTheme="majorHAnsi" w:hAnsiTheme="majorHAnsi"/>
          <w:b/>
          <w:sz w:val="28"/>
          <w:szCs w:val="28"/>
        </w:rPr>
      </w:pPr>
      <w:r w:rsidRPr="00E5357F">
        <w:rPr>
          <w:rFonts w:asciiTheme="majorHAnsi" w:hAnsiTheme="majorHAnsi"/>
          <w:b/>
          <w:sz w:val="28"/>
          <w:szCs w:val="28"/>
        </w:rPr>
        <w:t>Chemieprotokoll</w:t>
      </w:r>
    </w:p>
    <w:p w:rsidR="00E5357F" w:rsidRPr="00CE2B97" w:rsidRDefault="00E5357F" w:rsidP="00E5357F">
      <w:pPr>
        <w:spacing w:after="0"/>
        <w:rPr>
          <w:rFonts w:asciiTheme="majorHAnsi" w:hAnsiTheme="majorHAnsi"/>
          <w:i/>
          <w:sz w:val="28"/>
          <w:szCs w:val="28"/>
        </w:rPr>
      </w:pPr>
      <w:r w:rsidRPr="00CE2B97">
        <w:rPr>
          <w:rFonts w:asciiTheme="majorHAnsi" w:hAnsiTheme="majorHAnsi"/>
          <w:i/>
          <w:sz w:val="28"/>
          <w:szCs w:val="28"/>
        </w:rPr>
        <w:t xml:space="preserve">Versuch </w:t>
      </w:r>
      <w:r w:rsidR="005E1ADD">
        <w:rPr>
          <w:rFonts w:asciiTheme="majorHAnsi" w:hAnsiTheme="majorHAnsi"/>
          <w:i/>
          <w:sz w:val="28"/>
          <w:szCs w:val="28"/>
        </w:rPr>
        <w:t>9</w:t>
      </w:r>
      <w:r w:rsidRPr="00CE2B97">
        <w:rPr>
          <w:rFonts w:asciiTheme="majorHAnsi" w:hAnsiTheme="majorHAnsi"/>
          <w:i/>
          <w:sz w:val="28"/>
          <w:szCs w:val="28"/>
        </w:rPr>
        <w:t xml:space="preserve"> </w:t>
      </w:r>
      <w:r w:rsidR="005E1ADD">
        <w:rPr>
          <w:rFonts w:asciiTheme="majorHAnsi" w:hAnsiTheme="majorHAnsi"/>
          <w:i/>
          <w:sz w:val="28"/>
          <w:szCs w:val="28"/>
        </w:rPr>
        <w:t>Bestimmung der Faraday-Konstanten</w:t>
      </w:r>
    </w:p>
    <w:p w:rsidR="00E5357F" w:rsidRDefault="00E5357F" w:rsidP="00E5357F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CE2B97" w:rsidRDefault="00CE2B97" w:rsidP="00E5357F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CE2B97" w:rsidRPr="00E5357F" w:rsidRDefault="00CE2B97" w:rsidP="00E5357F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E5357F" w:rsidRPr="00CE2B97" w:rsidRDefault="00E5357F" w:rsidP="00E5357F">
      <w:pPr>
        <w:spacing w:after="0"/>
        <w:rPr>
          <w:rFonts w:asciiTheme="majorHAnsi" w:hAnsiTheme="majorHAnsi"/>
          <w:b/>
          <w:sz w:val="24"/>
          <w:szCs w:val="24"/>
        </w:rPr>
      </w:pPr>
      <w:r w:rsidRPr="00CE2B97">
        <w:rPr>
          <w:rFonts w:asciiTheme="majorHAnsi" w:hAnsiTheme="majorHAnsi"/>
          <w:b/>
          <w:sz w:val="24"/>
          <w:szCs w:val="24"/>
        </w:rPr>
        <w:t>Aufgaben:</w:t>
      </w:r>
    </w:p>
    <w:p w:rsidR="00E5357F" w:rsidRPr="00E5357F" w:rsidRDefault="00E5357F" w:rsidP="00E5357F">
      <w:pPr>
        <w:pStyle w:val="Listenabsatz"/>
        <w:numPr>
          <w:ilvl w:val="0"/>
          <w:numId w:val="39"/>
        </w:numPr>
        <w:spacing w:after="0"/>
        <w:rPr>
          <w:rFonts w:asciiTheme="majorHAnsi" w:hAnsiTheme="majorHAnsi"/>
          <w:sz w:val="24"/>
          <w:szCs w:val="24"/>
        </w:rPr>
      </w:pPr>
      <w:r w:rsidRPr="00E5357F">
        <w:rPr>
          <w:rFonts w:asciiTheme="majorHAnsi" w:hAnsiTheme="majorHAnsi"/>
          <w:sz w:val="24"/>
          <w:szCs w:val="24"/>
        </w:rPr>
        <w:t xml:space="preserve">Ermitteln Sie </w:t>
      </w:r>
      <w:r w:rsidR="005E1ADD">
        <w:rPr>
          <w:rFonts w:asciiTheme="majorHAnsi" w:hAnsiTheme="majorHAnsi"/>
          <w:sz w:val="24"/>
          <w:szCs w:val="24"/>
        </w:rPr>
        <w:t>tabellarisch die Gasvolumina als Funktion der Zeit.</w:t>
      </w:r>
    </w:p>
    <w:p w:rsidR="00E5357F" w:rsidRDefault="005E1ADD" w:rsidP="00E5357F">
      <w:pPr>
        <w:pStyle w:val="Listenabsatz"/>
        <w:numPr>
          <w:ilvl w:val="0"/>
          <w:numId w:val="39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Formulieren sie die stattfindenden Redoxreaktionen</w:t>
      </w:r>
      <w:r w:rsidR="00E5357F" w:rsidRPr="00E5357F">
        <w:rPr>
          <w:rFonts w:asciiTheme="majorHAnsi" w:hAnsiTheme="majorHAnsi"/>
          <w:sz w:val="24"/>
          <w:szCs w:val="24"/>
        </w:rPr>
        <w:t>.</w:t>
      </w:r>
    </w:p>
    <w:p w:rsidR="005E1ADD" w:rsidRDefault="005E1ADD" w:rsidP="00E5357F">
      <w:pPr>
        <w:pStyle w:val="Listenabsatz"/>
        <w:numPr>
          <w:ilvl w:val="0"/>
          <w:numId w:val="39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Rechnen Sie die ermittelten Gasvolumina auf Normbedingungen um.</w:t>
      </w:r>
      <w:r>
        <w:rPr>
          <w:rFonts w:asciiTheme="majorHAnsi" w:hAnsiTheme="majorHAnsi"/>
          <w:sz w:val="24"/>
          <w:szCs w:val="24"/>
        </w:rPr>
        <w:br/>
        <w:t>Berechnen S</w:t>
      </w:r>
      <w:r w:rsidR="00F84314">
        <w:rPr>
          <w:rFonts w:asciiTheme="majorHAnsi" w:hAnsiTheme="majorHAnsi"/>
          <w:sz w:val="24"/>
          <w:szCs w:val="24"/>
        </w:rPr>
        <w:t>ie di</w:t>
      </w:r>
      <w:r>
        <w:rPr>
          <w:rFonts w:asciiTheme="majorHAnsi" w:hAnsiTheme="majorHAnsi"/>
          <w:sz w:val="24"/>
          <w:szCs w:val="24"/>
        </w:rPr>
        <w:t xml:space="preserve">e Stoffmengen aller drei entstehenden Produkte </w:t>
      </w:r>
      <w:r>
        <w:rPr>
          <w:rFonts w:asciiTheme="majorHAnsi" w:hAnsiTheme="majorHAnsi"/>
          <w:sz w:val="24"/>
          <w:szCs w:val="24"/>
        </w:rPr>
        <w:br/>
        <w:t>(V</w:t>
      </w:r>
      <w:r>
        <w:rPr>
          <w:rFonts w:asciiTheme="majorHAnsi" w:hAnsiTheme="majorHAnsi"/>
          <w:sz w:val="24"/>
          <w:szCs w:val="24"/>
          <w:vertAlign w:val="subscript"/>
        </w:rPr>
        <w:t xml:space="preserve">standart </w:t>
      </w:r>
      <w:r>
        <w:rPr>
          <w:rFonts w:asciiTheme="majorHAnsi" w:hAnsiTheme="majorHAnsi"/>
          <w:sz w:val="24"/>
          <w:szCs w:val="24"/>
        </w:rPr>
        <w:t>= 22,4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l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mol</m:t>
            </m:r>
          </m:den>
        </m:f>
      </m:oMath>
      <w:r>
        <w:rPr>
          <w:rFonts w:asciiTheme="majorHAnsi" w:hAnsiTheme="majorHAnsi"/>
          <w:sz w:val="24"/>
          <w:szCs w:val="24"/>
        </w:rPr>
        <w:t>)</w:t>
      </w:r>
    </w:p>
    <w:p w:rsidR="00CD420C" w:rsidRPr="00CD420C" w:rsidRDefault="005E1ADD" w:rsidP="005E1ADD">
      <w:pPr>
        <w:pStyle w:val="Listenabsatz"/>
        <w:numPr>
          <w:ilvl w:val="0"/>
          <w:numId w:val="39"/>
        </w:numPr>
        <w:spacing w:after="0"/>
        <w:rPr>
          <w:rFonts w:asciiTheme="majorHAnsi" w:hAnsiTheme="majorHAnsi"/>
          <w:sz w:val="24"/>
          <w:szCs w:val="24"/>
        </w:rPr>
      </w:pPr>
      <w:r w:rsidRPr="00CD420C">
        <w:rPr>
          <w:rFonts w:asciiTheme="majorHAnsi" w:hAnsiTheme="majorHAnsi"/>
          <w:sz w:val="24"/>
          <w:szCs w:val="24"/>
        </w:rPr>
        <w:t>Berechnen Sie die Faraday-Konstante aus den drei Ergebnissen.</w:t>
      </w:r>
      <w:r w:rsidRPr="00CD420C">
        <w:rPr>
          <w:rFonts w:asciiTheme="majorHAnsi" w:hAnsiTheme="majorHAnsi"/>
          <w:sz w:val="24"/>
          <w:szCs w:val="24"/>
        </w:rPr>
        <w:br/>
        <w:t>Berechnen Sie die Elementarladung nach der Formel:</w:t>
      </w:r>
      <w:r w:rsidRPr="00CD420C">
        <w:rPr>
          <w:rFonts w:asciiTheme="majorHAnsi" w:hAnsiTheme="majorHAnsi"/>
          <w:sz w:val="24"/>
          <w:szCs w:val="24"/>
        </w:rPr>
        <w:br/>
        <w:t>e</w:t>
      </w:r>
      <w:r w:rsidRPr="00CD420C">
        <w:rPr>
          <w:rFonts w:asciiTheme="majorHAnsi" w:hAnsiTheme="majorHAnsi"/>
          <w:sz w:val="24"/>
          <w:szCs w:val="24"/>
          <w:vertAlign w:val="subscript"/>
        </w:rPr>
        <w:t>0</w:t>
      </w:r>
      <w:r w:rsidRPr="00CD420C">
        <w:rPr>
          <w:rFonts w:asciiTheme="majorHAnsi" w:hAnsiTheme="majorHAnsi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F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NA</m:t>
            </m:r>
          </m:den>
        </m:f>
      </m:oMath>
    </w:p>
    <w:p w:rsidR="005E1ADD" w:rsidRPr="00CD420C" w:rsidRDefault="00CD420C" w:rsidP="00CD420C">
      <w:pPr>
        <w:pStyle w:val="Listenabsatz"/>
        <w:numPr>
          <w:ilvl w:val="0"/>
          <w:numId w:val="39"/>
        </w:numPr>
        <w:spacing w:after="0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Theme="majorHAnsi" w:hAnsiTheme="majorHAnsi"/>
          <w:sz w:val="24"/>
          <w:szCs w:val="24"/>
        </w:rPr>
        <w:t>V</w:t>
      </w:r>
      <w:r w:rsidR="005E1ADD" w:rsidRPr="00CD420C">
        <w:rPr>
          <w:rFonts w:asciiTheme="majorHAnsi" w:hAnsiTheme="majorHAnsi"/>
          <w:sz w:val="24"/>
          <w:szCs w:val="24"/>
        </w:rPr>
        <w:t>ergleichen Sie Ihre Ergebnisse mit denen der anderen Arbeitsgruppen und dem Literaturwert. (</w:t>
      </w:r>
      <w:r w:rsidR="005E1ADD" w:rsidRPr="00CD420C">
        <w:rPr>
          <w:rFonts w:ascii="Times New Roman" w:eastAsia="Times New Roman" w:hAnsi="Times New Roman"/>
          <w:i/>
          <w:iCs/>
          <w:sz w:val="24"/>
          <w:szCs w:val="24"/>
          <w:lang w:eastAsia="de-DE"/>
        </w:rPr>
        <w:t>F</w:t>
      </w:r>
      <w:r w:rsidR="005E1ADD" w:rsidRPr="00CD420C">
        <w:rPr>
          <w:rFonts w:ascii="Times New Roman" w:eastAsia="Times New Roman" w:hAnsi="Times New Roman"/>
          <w:sz w:val="24"/>
          <w:szCs w:val="24"/>
          <w:lang w:eastAsia="de-DE"/>
        </w:rPr>
        <w:t xml:space="preserve"> = 96</w:t>
      </w:r>
      <w:r w:rsidR="005E1ADD" w:rsidRPr="00CD420C">
        <w:rPr>
          <w:rFonts w:ascii="Cambria Math" w:eastAsia="Times New Roman" w:hAnsi="Cambria Math" w:cs="Cambria Math"/>
          <w:sz w:val="24"/>
          <w:szCs w:val="24"/>
          <w:lang w:eastAsia="de-DE"/>
        </w:rPr>
        <w:t> </w:t>
      </w:r>
      <w:r w:rsidR="005E1ADD" w:rsidRPr="00CD420C">
        <w:rPr>
          <w:rFonts w:eastAsia="Times New Roman" w:cs="Calibri"/>
          <w:sz w:val="24"/>
          <w:szCs w:val="24"/>
          <w:lang w:eastAsia="de-DE"/>
        </w:rPr>
        <w:t>485,339</w:t>
      </w:r>
      <w:r w:rsidR="005E1ADD" w:rsidRPr="00CD420C">
        <w:rPr>
          <w:rFonts w:ascii="Cambria Math" w:eastAsia="Times New Roman" w:hAnsi="Cambria Math" w:cs="Cambria Math"/>
          <w:sz w:val="24"/>
          <w:szCs w:val="24"/>
          <w:lang w:eastAsia="de-DE"/>
        </w:rPr>
        <w:t> </w:t>
      </w:r>
      <w:r w:rsidR="005E1ADD" w:rsidRPr="00CD420C">
        <w:rPr>
          <w:rFonts w:eastAsia="Times New Roman" w:cs="Calibri"/>
          <w:sz w:val="24"/>
          <w:szCs w:val="24"/>
          <w:lang w:eastAsia="de-DE"/>
        </w:rPr>
        <w:t xml:space="preserve">9 (24) </w:t>
      </w:r>
      <m:oMath>
        <m:f>
          <m:fPr>
            <m:ctrlPr>
              <w:rPr>
                <w:rFonts w:ascii="Cambria Math" w:eastAsia="Times New Roman" w:hAnsi="Cambria Math" w:cs="Calibri"/>
                <w:i/>
                <w:sz w:val="24"/>
                <w:szCs w:val="24"/>
                <w:lang w:eastAsia="de-DE"/>
              </w:rPr>
            </m:ctrlPr>
          </m:fPr>
          <m:num>
            <m:r>
              <w:rPr>
                <w:rFonts w:ascii="Cambria Math" w:eastAsia="Times New Roman" w:hAnsi="Cambria Math" w:cs="Calibri"/>
                <w:sz w:val="24"/>
                <w:szCs w:val="24"/>
                <w:lang w:eastAsia="de-DE"/>
              </w:rPr>
              <m:t>C</m:t>
            </m:r>
          </m:num>
          <m:den>
            <m:r>
              <w:rPr>
                <w:rFonts w:ascii="Cambria Math" w:eastAsia="Times New Roman" w:hAnsi="Cambria Math" w:cs="Calibri"/>
                <w:sz w:val="24"/>
                <w:szCs w:val="24"/>
                <w:lang w:eastAsia="de-DE"/>
              </w:rPr>
              <m:t>mol</m:t>
            </m:r>
          </m:den>
        </m:f>
      </m:oMath>
      <w:r w:rsidR="005E1ADD" w:rsidRPr="00CD420C">
        <w:rPr>
          <w:rFonts w:eastAsia="Times New Roman" w:cs="Calibri"/>
          <w:sz w:val="24"/>
          <w:szCs w:val="24"/>
          <w:lang w:eastAsia="de-DE"/>
        </w:rPr>
        <w:t>C</w:t>
      </w:r>
      <w:r w:rsidR="005E1ADD" w:rsidRPr="00CD420C">
        <w:rPr>
          <w:rFonts w:ascii="Cambria Math" w:eastAsia="Times New Roman" w:hAnsi="Cambria Math" w:cs="Cambria Math"/>
          <w:sz w:val="24"/>
          <w:szCs w:val="24"/>
          <w:lang w:eastAsia="de-DE"/>
        </w:rPr>
        <w:t> </w:t>
      </w:r>
      <w:r w:rsidRPr="00CD420C">
        <w:rPr>
          <w:rFonts w:eastAsia="Times New Roman" w:cs="Calibri"/>
          <w:sz w:val="24"/>
          <w:szCs w:val="24"/>
          <w:lang w:eastAsia="de-DE"/>
        </w:rPr>
        <w:t>)</w:t>
      </w:r>
    </w:p>
    <w:p w:rsidR="00E5357F" w:rsidRDefault="00E5357F" w:rsidP="00E5357F">
      <w:pPr>
        <w:pStyle w:val="Listenabsatz"/>
        <w:spacing w:after="0"/>
        <w:rPr>
          <w:rFonts w:asciiTheme="majorHAnsi" w:hAnsiTheme="majorHAnsi"/>
          <w:sz w:val="24"/>
          <w:szCs w:val="24"/>
        </w:rPr>
      </w:pPr>
    </w:p>
    <w:p w:rsidR="00CE2B97" w:rsidRPr="00CE2B97" w:rsidRDefault="00CE2B97" w:rsidP="00E5357F">
      <w:pPr>
        <w:pStyle w:val="Listenabsatz"/>
        <w:spacing w:after="0"/>
        <w:rPr>
          <w:rFonts w:asciiTheme="majorHAnsi" w:hAnsiTheme="majorHAnsi"/>
          <w:sz w:val="24"/>
          <w:szCs w:val="24"/>
        </w:rPr>
      </w:pPr>
    </w:p>
    <w:p w:rsidR="00E5357F" w:rsidRPr="00CE2B97" w:rsidRDefault="00E5357F" w:rsidP="00E5357F">
      <w:pPr>
        <w:spacing w:after="0"/>
        <w:rPr>
          <w:rFonts w:asciiTheme="majorHAnsi" w:hAnsiTheme="majorHAnsi"/>
          <w:b/>
          <w:sz w:val="24"/>
          <w:szCs w:val="24"/>
        </w:rPr>
      </w:pPr>
      <w:r w:rsidRPr="00CE2B97">
        <w:rPr>
          <w:rFonts w:asciiTheme="majorHAnsi" w:hAnsiTheme="majorHAnsi"/>
          <w:b/>
          <w:sz w:val="24"/>
          <w:szCs w:val="24"/>
        </w:rPr>
        <w:t>Gliederung:</w:t>
      </w:r>
    </w:p>
    <w:p w:rsidR="00A80C1F" w:rsidRDefault="00E5357F" w:rsidP="00E5357F">
      <w:pPr>
        <w:pStyle w:val="Listenabsatz"/>
        <w:numPr>
          <w:ilvl w:val="0"/>
          <w:numId w:val="40"/>
        </w:numPr>
        <w:spacing w:after="0"/>
        <w:rPr>
          <w:rFonts w:asciiTheme="majorHAnsi" w:hAnsiTheme="majorHAnsi"/>
          <w:sz w:val="24"/>
          <w:szCs w:val="24"/>
        </w:rPr>
      </w:pPr>
      <w:r w:rsidRPr="00A80C1F">
        <w:rPr>
          <w:rFonts w:asciiTheme="majorHAnsi" w:hAnsiTheme="majorHAnsi"/>
          <w:sz w:val="24"/>
          <w:szCs w:val="24"/>
        </w:rPr>
        <w:t>Hinführung</w:t>
      </w:r>
    </w:p>
    <w:p w:rsidR="00E5357F" w:rsidRPr="00A80C1F" w:rsidRDefault="00E5357F" w:rsidP="00E5357F">
      <w:pPr>
        <w:pStyle w:val="Listenabsatz"/>
        <w:numPr>
          <w:ilvl w:val="0"/>
          <w:numId w:val="40"/>
        </w:numPr>
        <w:spacing w:after="0"/>
        <w:rPr>
          <w:rFonts w:asciiTheme="majorHAnsi" w:hAnsiTheme="majorHAnsi"/>
          <w:sz w:val="24"/>
          <w:szCs w:val="24"/>
        </w:rPr>
      </w:pPr>
      <w:r w:rsidRPr="00A80C1F">
        <w:rPr>
          <w:rFonts w:asciiTheme="majorHAnsi" w:hAnsiTheme="majorHAnsi"/>
          <w:sz w:val="24"/>
          <w:szCs w:val="24"/>
        </w:rPr>
        <w:t>Allgemeines</w:t>
      </w:r>
    </w:p>
    <w:p w:rsidR="00E5357F" w:rsidRPr="00E5357F" w:rsidRDefault="00E5357F" w:rsidP="00E5357F">
      <w:pPr>
        <w:pStyle w:val="Listenabsatz"/>
        <w:numPr>
          <w:ilvl w:val="0"/>
          <w:numId w:val="41"/>
        </w:numPr>
        <w:spacing w:after="0"/>
        <w:rPr>
          <w:rFonts w:asciiTheme="majorHAnsi" w:hAnsiTheme="majorHAnsi"/>
          <w:sz w:val="24"/>
          <w:szCs w:val="24"/>
        </w:rPr>
      </w:pPr>
      <w:r w:rsidRPr="00E5357F">
        <w:rPr>
          <w:rFonts w:asciiTheme="majorHAnsi" w:hAnsiTheme="majorHAnsi"/>
          <w:sz w:val="24"/>
          <w:szCs w:val="24"/>
        </w:rPr>
        <w:t>Geräte</w:t>
      </w:r>
    </w:p>
    <w:p w:rsidR="00E5357F" w:rsidRPr="00E5357F" w:rsidRDefault="00E5357F" w:rsidP="00E5357F">
      <w:pPr>
        <w:pStyle w:val="Listenabsatz"/>
        <w:numPr>
          <w:ilvl w:val="0"/>
          <w:numId w:val="41"/>
        </w:numPr>
        <w:spacing w:after="0"/>
        <w:rPr>
          <w:rFonts w:asciiTheme="majorHAnsi" w:hAnsiTheme="majorHAnsi"/>
          <w:sz w:val="24"/>
          <w:szCs w:val="24"/>
        </w:rPr>
      </w:pPr>
      <w:r w:rsidRPr="00E5357F">
        <w:rPr>
          <w:rFonts w:asciiTheme="majorHAnsi" w:hAnsiTheme="majorHAnsi"/>
          <w:sz w:val="24"/>
          <w:szCs w:val="24"/>
        </w:rPr>
        <w:t>Chemikalien</w:t>
      </w:r>
    </w:p>
    <w:p w:rsidR="00E5357F" w:rsidRPr="00E5357F" w:rsidRDefault="00E5357F" w:rsidP="00E5357F">
      <w:pPr>
        <w:pStyle w:val="Listenabsatz"/>
        <w:numPr>
          <w:ilvl w:val="0"/>
          <w:numId w:val="41"/>
        </w:numPr>
        <w:spacing w:after="0"/>
        <w:rPr>
          <w:rFonts w:asciiTheme="majorHAnsi" w:hAnsiTheme="majorHAnsi"/>
          <w:sz w:val="24"/>
          <w:szCs w:val="24"/>
        </w:rPr>
      </w:pPr>
      <w:r w:rsidRPr="00E5357F">
        <w:rPr>
          <w:rFonts w:asciiTheme="majorHAnsi" w:hAnsiTheme="majorHAnsi"/>
          <w:sz w:val="24"/>
          <w:szCs w:val="24"/>
        </w:rPr>
        <w:t>Formeln</w:t>
      </w:r>
    </w:p>
    <w:p w:rsidR="005D0167" w:rsidRPr="00E5357F" w:rsidRDefault="005D0167" w:rsidP="00E5357F">
      <w:pPr>
        <w:pStyle w:val="Listenabsatz"/>
        <w:numPr>
          <w:ilvl w:val="0"/>
          <w:numId w:val="4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Versuchsaufbau</w:t>
      </w:r>
    </w:p>
    <w:p w:rsidR="00E5357F" w:rsidRPr="00E5357F" w:rsidRDefault="00E5357F" w:rsidP="00E5357F">
      <w:pPr>
        <w:pStyle w:val="Listenabsatz"/>
        <w:numPr>
          <w:ilvl w:val="0"/>
          <w:numId w:val="40"/>
        </w:numPr>
        <w:spacing w:after="0"/>
        <w:rPr>
          <w:rFonts w:asciiTheme="majorHAnsi" w:hAnsiTheme="majorHAnsi"/>
          <w:sz w:val="24"/>
          <w:szCs w:val="24"/>
        </w:rPr>
      </w:pPr>
      <w:r w:rsidRPr="00E5357F">
        <w:rPr>
          <w:rFonts w:asciiTheme="majorHAnsi" w:hAnsiTheme="majorHAnsi"/>
          <w:sz w:val="24"/>
          <w:szCs w:val="24"/>
        </w:rPr>
        <w:t>Versuchsdurchführung</w:t>
      </w:r>
    </w:p>
    <w:p w:rsidR="00E5357F" w:rsidRDefault="00E5357F" w:rsidP="00E5357F">
      <w:pPr>
        <w:pStyle w:val="Listenabsatz"/>
        <w:numPr>
          <w:ilvl w:val="0"/>
          <w:numId w:val="40"/>
        </w:numPr>
        <w:spacing w:after="0"/>
        <w:rPr>
          <w:rFonts w:asciiTheme="majorHAnsi" w:hAnsiTheme="majorHAnsi"/>
          <w:sz w:val="24"/>
          <w:szCs w:val="24"/>
        </w:rPr>
      </w:pPr>
      <w:r w:rsidRPr="00E5357F">
        <w:rPr>
          <w:rFonts w:asciiTheme="majorHAnsi" w:hAnsiTheme="majorHAnsi"/>
          <w:sz w:val="24"/>
          <w:szCs w:val="24"/>
        </w:rPr>
        <w:t>Auswertung</w:t>
      </w:r>
    </w:p>
    <w:p w:rsidR="004B3F73" w:rsidRPr="00E5357F" w:rsidRDefault="004B3F73" w:rsidP="004B3F73">
      <w:pPr>
        <w:pStyle w:val="Listenabsatz"/>
        <w:numPr>
          <w:ilvl w:val="1"/>
          <w:numId w:val="40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Messergebnisse</w:t>
      </w:r>
    </w:p>
    <w:p w:rsidR="00E5357F" w:rsidRPr="00E5357F" w:rsidRDefault="00E5357F" w:rsidP="00E5357F">
      <w:pPr>
        <w:pStyle w:val="Listenabsatz"/>
        <w:numPr>
          <w:ilvl w:val="0"/>
          <w:numId w:val="40"/>
        </w:numPr>
        <w:spacing w:after="0"/>
        <w:rPr>
          <w:rFonts w:asciiTheme="majorHAnsi" w:hAnsiTheme="majorHAnsi"/>
          <w:sz w:val="24"/>
          <w:szCs w:val="24"/>
        </w:rPr>
      </w:pPr>
      <w:r w:rsidRPr="00E5357F">
        <w:rPr>
          <w:rFonts w:asciiTheme="majorHAnsi" w:hAnsiTheme="majorHAnsi"/>
          <w:sz w:val="24"/>
          <w:szCs w:val="24"/>
        </w:rPr>
        <w:t>Problemanalyse</w:t>
      </w:r>
    </w:p>
    <w:p w:rsidR="00E5357F" w:rsidRPr="00C63F0B" w:rsidRDefault="00E5357F" w:rsidP="00C63F0B">
      <w:pPr>
        <w:spacing w:after="0"/>
        <w:rPr>
          <w:rFonts w:asciiTheme="majorHAnsi" w:hAnsiTheme="majorHAnsi"/>
          <w:sz w:val="24"/>
          <w:szCs w:val="24"/>
        </w:rPr>
      </w:pPr>
    </w:p>
    <w:p w:rsidR="00B510C3" w:rsidRDefault="00B510C3" w:rsidP="00C63F0B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B510C3" w:rsidRDefault="00B510C3" w:rsidP="00C63F0B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B510C3" w:rsidRDefault="00B510C3" w:rsidP="00C63F0B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B510C3" w:rsidRDefault="00B510C3" w:rsidP="00C63F0B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C63F0B" w:rsidRDefault="00E5357F" w:rsidP="00C63F0B">
      <w:pPr>
        <w:spacing w:after="0"/>
      </w:pPr>
      <w:r w:rsidRPr="00E5357F">
        <w:rPr>
          <w:rFonts w:asciiTheme="majorHAnsi" w:hAnsiTheme="majorHAnsi"/>
          <w:b/>
          <w:sz w:val="28"/>
          <w:szCs w:val="28"/>
        </w:rPr>
        <w:t xml:space="preserve">1. Hinführung </w:t>
      </w:r>
      <w:r w:rsidR="00C63F0B">
        <w:rPr>
          <w:rFonts w:asciiTheme="majorHAnsi" w:hAnsiTheme="majorHAnsi"/>
          <w:b/>
          <w:sz w:val="28"/>
          <w:szCs w:val="28"/>
        </w:rPr>
        <w:br/>
      </w:r>
      <w:r w:rsidR="00C63F0B">
        <w:t xml:space="preserve">Unter </w:t>
      </w:r>
      <w:r w:rsidR="00C63F0B">
        <w:rPr>
          <w:b/>
          <w:bCs/>
        </w:rPr>
        <w:t>Elektrolyse</w:t>
      </w:r>
      <w:r w:rsidR="00C63F0B">
        <w:t xml:space="preserve"> (</w:t>
      </w:r>
      <w:hyperlink r:id="rId8" w:tooltip="Griechische Sprache" w:history="1">
        <w:r w:rsidR="00C63F0B">
          <w:rPr>
            <w:rStyle w:val="Hyperlink"/>
          </w:rPr>
          <w:t>griech.</w:t>
        </w:r>
      </w:hyperlink>
      <w:r w:rsidR="00C63F0B">
        <w:t xml:space="preserve"> </w:t>
      </w:r>
      <w:r w:rsidR="00C63F0B">
        <w:rPr>
          <w:i/>
          <w:iCs/>
        </w:rPr>
        <w:t>„mittels Elektrizität trennen“</w:t>
      </w:r>
      <w:r w:rsidR="00C63F0B">
        <w:t xml:space="preserve">) versteht man die Aufspaltung einer </w:t>
      </w:r>
      <w:hyperlink r:id="rId9" w:tooltip="Chemische Verbindung" w:history="1">
        <w:r w:rsidR="00C63F0B">
          <w:rPr>
            <w:rStyle w:val="Hyperlink"/>
          </w:rPr>
          <w:t>chemischen Verbindung</w:t>
        </w:r>
      </w:hyperlink>
      <w:r w:rsidR="00C63F0B">
        <w:t xml:space="preserve"> unter Einwirkung des </w:t>
      </w:r>
      <w:hyperlink r:id="rId10" w:tooltip="Elektrischer Strom" w:history="1">
        <w:r w:rsidR="00C63F0B">
          <w:rPr>
            <w:rStyle w:val="Hyperlink"/>
          </w:rPr>
          <w:t>elektrischen Stroms</w:t>
        </w:r>
      </w:hyperlink>
      <w:r w:rsidR="00C63F0B">
        <w:t>.</w:t>
      </w:r>
    </w:p>
    <w:p w:rsidR="00E5357F" w:rsidRPr="00E5357F" w:rsidRDefault="00B510C3" w:rsidP="00B510C3">
      <w:pPr>
        <w:pStyle w:val="KeinLeerraum"/>
      </w:pPr>
      <w:r>
        <w:t>Die dabei entstehenden Massen nehmen mit der Ladungsmenge zu.</w:t>
      </w:r>
    </w:p>
    <w:p w:rsidR="004E0E4E" w:rsidRDefault="004E0E4E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="00E5357F" w:rsidRPr="00E5357F" w:rsidRDefault="00E5357F" w:rsidP="00E5357F">
      <w:pPr>
        <w:spacing w:after="0"/>
        <w:rPr>
          <w:rFonts w:asciiTheme="majorHAnsi" w:hAnsiTheme="majorHAnsi"/>
          <w:b/>
          <w:sz w:val="28"/>
          <w:szCs w:val="28"/>
        </w:rPr>
      </w:pPr>
      <w:r w:rsidRPr="00E5357F">
        <w:rPr>
          <w:rFonts w:asciiTheme="majorHAnsi" w:hAnsiTheme="majorHAnsi"/>
          <w:b/>
          <w:sz w:val="28"/>
          <w:szCs w:val="28"/>
        </w:rPr>
        <w:lastRenderedPageBreak/>
        <w:t>2. Allgemeines</w:t>
      </w:r>
    </w:p>
    <w:p w:rsidR="00E5357F" w:rsidRDefault="00E5357F" w:rsidP="00E5357F">
      <w:pPr>
        <w:spacing w:after="0"/>
        <w:rPr>
          <w:rFonts w:asciiTheme="majorHAnsi" w:hAnsiTheme="majorHAnsi"/>
          <w:sz w:val="24"/>
          <w:szCs w:val="24"/>
        </w:rPr>
      </w:pPr>
    </w:p>
    <w:p w:rsidR="005933B4" w:rsidRPr="00E5357F" w:rsidRDefault="005933B4" w:rsidP="00E5357F">
      <w:pPr>
        <w:spacing w:after="0"/>
        <w:rPr>
          <w:rFonts w:asciiTheme="majorHAnsi" w:hAnsiTheme="majorHAnsi"/>
          <w:sz w:val="24"/>
          <w:szCs w:val="24"/>
        </w:rPr>
      </w:pPr>
    </w:p>
    <w:p w:rsidR="00E5357F" w:rsidRPr="00E5357F" w:rsidRDefault="00E5357F" w:rsidP="00E5357F">
      <w:pPr>
        <w:spacing w:after="0"/>
        <w:rPr>
          <w:rFonts w:asciiTheme="majorHAnsi" w:hAnsiTheme="majorHAnsi"/>
          <w:i/>
          <w:sz w:val="24"/>
          <w:szCs w:val="24"/>
        </w:rPr>
      </w:pPr>
      <w:r w:rsidRPr="00E5357F">
        <w:rPr>
          <w:rFonts w:asciiTheme="majorHAnsi" w:hAnsiTheme="majorHAnsi"/>
          <w:i/>
          <w:sz w:val="24"/>
          <w:szCs w:val="24"/>
        </w:rPr>
        <w:t>a) Benötigte Geräte:</w:t>
      </w:r>
    </w:p>
    <w:p w:rsidR="00A80C1F" w:rsidRDefault="00E5357F" w:rsidP="00E5357F">
      <w:pPr>
        <w:spacing w:after="0"/>
        <w:rPr>
          <w:rFonts w:asciiTheme="majorHAnsi" w:hAnsiTheme="majorHAnsi"/>
          <w:sz w:val="24"/>
          <w:szCs w:val="24"/>
        </w:rPr>
      </w:pPr>
      <w:r w:rsidRPr="00E5357F">
        <w:rPr>
          <w:rFonts w:asciiTheme="majorHAnsi" w:hAnsiTheme="majorHAnsi"/>
          <w:sz w:val="24"/>
          <w:szCs w:val="24"/>
        </w:rPr>
        <w:t xml:space="preserve">- </w:t>
      </w:r>
      <w:r w:rsidR="00A80C1F">
        <w:rPr>
          <w:rFonts w:asciiTheme="majorHAnsi" w:hAnsiTheme="majorHAnsi"/>
          <w:sz w:val="24"/>
          <w:szCs w:val="24"/>
        </w:rPr>
        <w:t xml:space="preserve">2 Kupfer </w:t>
      </w:r>
      <w:r w:rsidRPr="00E5357F">
        <w:rPr>
          <w:rFonts w:asciiTheme="majorHAnsi" w:hAnsiTheme="majorHAnsi"/>
          <w:sz w:val="24"/>
          <w:szCs w:val="24"/>
        </w:rPr>
        <w:t>Elektrode</w:t>
      </w:r>
      <w:r w:rsidR="00A80C1F">
        <w:rPr>
          <w:rFonts w:asciiTheme="majorHAnsi" w:hAnsiTheme="majorHAnsi"/>
          <w:sz w:val="24"/>
          <w:szCs w:val="24"/>
        </w:rPr>
        <w:t>n</w:t>
      </w:r>
    </w:p>
    <w:p w:rsidR="005D0167" w:rsidRDefault="005D0167" w:rsidP="00E5357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Becherglas</w:t>
      </w:r>
    </w:p>
    <w:p w:rsidR="00A80C1F" w:rsidRPr="00E5357F" w:rsidRDefault="00A80C1F" w:rsidP="00E5357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Hofmannscher Apparat</w:t>
      </w:r>
    </w:p>
    <w:p w:rsidR="00E5357F" w:rsidRPr="00E5357F" w:rsidRDefault="00E5357F" w:rsidP="00E5357F">
      <w:pPr>
        <w:spacing w:after="0"/>
        <w:rPr>
          <w:rFonts w:asciiTheme="majorHAnsi" w:hAnsiTheme="majorHAnsi"/>
          <w:sz w:val="24"/>
          <w:szCs w:val="24"/>
        </w:rPr>
      </w:pPr>
      <w:r w:rsidRPr="00E5357F">
        <w:rPr>
          <w:rFonts w:asciiTheme="majorHAnsi" w:hAnsiTheme="majorHAnsi"/>
          <w:sz w:val="24"/>
          <w:szCs w:val="24"/>
        </w:rPr>
        <w:t>- Voltmeter</w:t>
      </w:r>
    </w:p>
    <w:p w:rsidR="00E5357F" w:rsidRDefault="00E5357F" w:rsidP="00E5357F">
      <w:pPr>
        <w:spacing w:after="0"/>
        <w:rPr>
          <w:rFonts w:asciiTheme="majorHAnsi" w:hAnsiTheme="majorHAnsi"/>
          <w:sz w:val="24"/>
          <w:szCs w:val="24"/>
        </w:rPr>
      </w:pPr>
      <w:r w:rsidRPr="00E5357F">
        <w:rPr>
          <w:rFonts w:asciiTheme="majorHAnsi" w:hAnsiTheme="majorHAnsi"/>
          <w:sz w:val="24"/>
          <w:szCs w:val="24"/>
        </w:rPr>
        <w:t xml:space="preserve">- </w:t>
      </w:r>
      <w:r w:rsidR="00A80C1F">
        <w:rPr>
          <w:rFonts w:asciiTheme="majorHAnsi" w:hAnsiTheme="majorHAnsi"/>
          <w:sz w:val="24"/>
          <w:szCs w:val="24"/>
        </w:rPr>
        <w:t>Amperemeter</w:t>
      </w:r>
    </w:p>
    <w:p w:rsidR="00A80C1F" w:rsidRPr="00E5357F" w:rsidRDefault="00A80C1F" w:rsidP="00E5357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Uhr</w:t>
      </w:r>
    </w:p>
    <w:p w:rsidR="00E5357F" w:rsidRDefault="00E5357F" w:rsidP="00E5357F">
      <w:pPr>
        <w:spacing w:after="0"/>
        <w:rPr>
          <w:rFonts w:asciiTheme="majorHAnsi" w:hAnsiTheme="majorHAnsi"/>
          <w:i/>
          <w:sz w:val="24"/>
          <w:szCs w:val="24"/>
        </w:rPr>
      </w:pPr>
    </w:p>
    <w:p w:rsidR="005933B4" w:rsidRPr="00E5357F" w:rsidRDefault="005933B4" w:rsidP="00E5357F">
      <w:pPr>
        <w:spacing w:after="0"/>
        <w:rPr>
          <w:rFonts w:asciiTheme="majorHAnsi" w:hAnsiTheme="majorHAnsi"/>
          <w:i/>
          <w:sz w:val="24"/>
          <w:szCs w:val="24"/>
        </w:rPr>
      </w:pPr>
    </w:p>
    <w:p w:rsidR="00E5357F" w:rsidRPr="00E5357F" w:rsidRDefault="00E5357F" w:rsidP="00E5357F">
      <w:pPr>
        <w:spacing w:after="0"/>
        <w:rPr>
          <w:rFonts w:asciiTheme="majorHAnsi" w:hAnsiTheme="majorHAnsi"/>
          <w:i/>
          <w:sz w:val="24"/>
          <w:szCs w:val="24"/>
        </w:rPr>
      </w:pPr>
      <w:r w:rsidRPr="00E5357F">
        <w:rPr>
          <w:rFonts w:asciiTheme="majorHAnsi" w:hAnsiTheme="majorHAnsi"/>
          <w:i/>
          <w:sz w:val="24"/>
          <w:szCs w:val="24"/>
        </w:rPr>
        <w:t>b) Benötigte Chemikalien:</w:t>
      </w:r>
    </w:p>
    <w:p w:rsidR="00E5357F" w:rsidRPr="00E5357F" w:rsidRDefault="00E5357F" w:rsidP="00E5357F">
      <w:pPr>
        <w:spacing w:after="0"/>
        <w:rPr>
          <w:rFonts w:asciiTheme="majorHAnsi" w:hAnsiTheme="majorHAnsi"/>
          <w:sz w:val="24"/>
          <w:szCs w:val="24"/>
        </w:rPr>
      </w:pPr>
      <w:r w:rsidRPr="00E5357F">
        <w:rPr>
          <w:rFonts w:asciiTheme="majorHAnsi" w:hAnsiTheme="majorHAnsi"/>
          <w:sz w:val="24"/>
          <w:szCs w:val="24"/>
        </w:rPr>
        <w:t xml:space="preserve">- </w:t>
      </w:r>
      <w:r w:rsidR="00A80C1F">
        <w:rPr>
          <w:rFonts w:asciiTheme="majorHAnsi" w:hAnsiTheme="majorHAnsi"/>
          <w:sz w:val="24"/>
          <w:szCs w:val="24"/>
        </w:rPr>
        <w:t>Ethanol (Reinigung der Elektroden)</w:t>
      </w:r>
    </w:p>
    <w:p w:rsidR="00C63F0B" w:rsidRDefault="00E5357F" w:rsidP="00E5357F">
      <w:pPr>
        <w:spacing w:after="0"/>
        <w:rPr>
          <w:rFonts w:asciiTheme="majorHAnsi" w:hAnsiTheme="majorHAnsi"/>
          <w:sz w:val="24"/>
          <w:szCs w:val="24"/>
        </w:rPr>
      </w:pPr>
      <w:r w:rsidRPr="00E5357F">
        <w:rPr>
          <w:rFonts w:asciiTheme="majorHAnsi" w:hAnsiTheme="majorHAnsi"/>
          <w:sz w:val="24"/>
          <w:szCs w:val="24"/>
        </w:rPr>
        <w:t xml:space="preserve">- </w:t>
      </w:r>
      <w:r w:rsidR="00A80C1F">
        <w:rPr>
          <w:rFonts w:asciiTheme="majorHAnsi" w:hAnsiTheme="majorHAnsi"/>
          <w:sz w:val="24"/>
          <w:szCs w:val="24"/>
        </w:rPr>
        <w:t>0,5 molare H</w:t>
      </w:r>
      <w:r w:rsidR="00A80C1F">
        <w:rPr>
          <w:rFonts w:asciiTheme="majorHAnsi" w:hAnsiTheme="majorHAnsi"/>
          <w:sz w:val="24"/>
          <w:szCs w:val="24"/>
          <w:vertAlign w:val="subscript"/>
        </w:rPr>
        <w:t>2</w:t>
      </w:r>
      <w:r w:rsidR="00A80C1F">
        <w:rPr>
          <w:rFonts w:asciiTheme="majorHAnsi" w:hAnsiTheme="majorHAnsi"/>
          <w:sz w:val="24"/>
          <w:szCs w:val="24"/>
        </w:rPr>
        <w:t>SO</w:t>
      </w:r>
      <w:r w:rsidR="00A80C1F">
        <w:rPr>
          <w:rFonts w:asciiTheme="majorHAnsi" w:hAnsiTheme="majorHAnsi"/>
          <w:sz w:val="24"/>
          <w:szCs w:val="24"/>
          <w:vertAlign w:val="subscript"/>
        </w:rPr>
        <w:t>4</w:t>
      </w:r>
    </w:p>
    <w:p w:rsidR="00C63F0B" w:rsidRPr="00C63F0B" w:rsidRDefault="00C63F0B" w:rsidP="00E5357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CuSO</w:t>
      </w:r>
      <w:r>
        <w:rPr>
          <w:rFonts w:asciiTheme="majorHAnsi" w:hAnsiTheme="majorHAnsi"/>
          <w:sz w:val="24"/>
          <w:szCs w:val="24"/>
          <w:vertAlign w:val="subscript"/>
        </w:rPr>
        <w:t>4</w:t>
      </w:r>
      <w:r>
        <w:rPr>
          <w:rFonts w:asciiTheme="majorHAnsi" w:hAnsiTheme="majorHAnsi"/>
          <w:sz w:val="24"/>
          <w:szCs w:val="24"/>
        </w:rPr>
        <w:t>-Lösung</w:t>
      </w:r>
    </w:p>
    <w:p w:rsidR="00E5357F" w:rsidRDefault="00E5357F" w:rsidP="00E5357F">
      <w:pPr>
        <w:spacing w:after="0"/>
        <w:rPr>
          <w:rFonts w:asciiTheme="majorHAnsi" w:hAnsiTheme="majorHAnsi"/>
          <w:sz w:val="24"/>
          <w:szCs w:val="24"/>
        </w:rPr>
      </w:pPr>
    </w:p>
    <w:p w:rsidR="005933B4" w:rsidRPr="00E5357F" w:rsidRDefault="005933B4" w:rsidP="00E5357F">
      <w:pPr>
        <w:spacing w:after="0"/>
        <w:rPr>
          <w:rFonts w:asciiTheme="majorHAnsi" w:hAnsiTheme="majorHAnsi"/>
          <w:sz w:val="24"/>
          <w:szCs w:val="24"/>
        </w:rPr>
      </w:pPr>
    </w:p>
    <w:p w:rsidR="00E5357F" w:rsidRPr="00E5357F" w:rsidRDefault="00E5357F" w:rsidP="00E5357F">
      <w:pPr>
        <w:spacing w:after="0"/>
        <w:rPr>
          <w:rFonts w:asciiTheme="majorHAnsi" w:hAnsiTheme="majorHAnsi"/>
          <w:i/>
          <w:sz w:val="24"/>
          <w:szCs w:val="24"/>
        </w:rPr>
      </w:pPr>
      <w:r w:rsidRPr="00E5357F">
        <w:rPr>
          <w:rFonts w:asciiTheme="majorHAnsi" w:hAnsiTheme="majorHAnsi"/>
          <w:i/>
          <w:sz w:val="24"/>
          <w:szCs w:val="24"/>
        </w:rPr>
        <w:t>c) Formeln:</w:t>
      </w:r>
    </w:p>
    <w:p w:rsidR="00A80C1F" w:rsidRDefault="00A80C1F" w:rsidP="00E5357F">
      <w:pPr>
        <w:rPr>
          <w:rFonts w:asciiTheme="majorHAnsi" w:hAnsiTheme="majorHAnsi"/>
          <w:sz w:val="24"/>
          <w:szCs w:val="24"/>
        </w:rPr>
      </w:pPr>
      <w:r w:rsidRPr="00CD420C">
        <w:rPr>
          <w:rFonts w:asciiTheme="majorHAnsi" w:hAnsiTheme="majorHAnsi"/>
          <w:sz w:val="24"/>
          <w:szCs w:val="24"/>
        </w:rPr>
        <w:t>e</w:t>
      </w:r>
      <w:r w:rsidRPr="00CD420C">
        <w:rPr>
          <w:rFonts w:asciiTheme="majorHAnsi" w:hAnsiTheme="majorHAnsi"/>
          <w:sz w:val="24"/>
          <w:szCs w:val="24"/>
          <w:vertAlign w:val="subscript"/>
        </w:rPr>
        <w:t>0</w:t>
      </w:r>
      <w:r w:rsidRPr="00CD420C">
        <w:rPr>
          <w:rFonts w:asciiTheme="majorHAnsi" w:hAnsiTheme="majorHAnsi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F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NA</m:t>
            </m:r>
          </m:den>
        </m:f>
      </m:oMath>
    </w:p>
    <w:p w:rsidR="005D0167" w:rsidRDefault="00A80C1F" w:rsidP="00E5357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F=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M*I*t*n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m*z</m:t>
            </m:r>
          </m:den>
        </m:f>
      </m:oMath>
      <w:r>
        <w:rPr>
          <w:rFonts w:asciiTheme="majorHAnsi" w:hAnsiTheme="majorHAnsi"/>
          <w:sz w:val="24"/>
          <w:szCs w:val="24"/>
        </w:rPr>
        <w:t xml:space="preserve"> n = Wirkungsgrad</w:t>
      </w:r>
      <w:r w:rsidR="005D0167">
        <w:rPr>
          <w:rFonts w:asciiTheme="majorHAnsi" w:hAnsiTheme="majorHAnsi"/>
          <w:sz w:val="24"/>
          <w:szCs w:val="24"/>
        </w:rPr>
        <w:t xml:space="preserve"> (hier 1)</w:t>
      </w:r>
    </w:p>
    <w:p w:rsidR="005D0167" w:rsidRDefault="005D0167" w:rsidP="005D0167">
      <w:pPr>
        <w:spacing w:after="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d</w:t>
      </w:r>
      <w:r w:rsidRPr="00E5357F">
        <w:rPr>
          <w:rFonts w:asciiTheme="majorHAnsi" w:hAnsiTheme="majorHAnsi"/>
          <w:i/>
          <w:sz w:val="24"/>
          <w:szCs w:val="24"/>
        </w:rPr>
        <w:t xml:space="preserve">) </w:t>
      </w:r>
      <w:r>
        <w:rPr>
          <w:rFonts w:asciiTheme="majorHAnsi" w:hAnsiTheme="majorHAnsi"/>
          <w:i/>
          <w:sz w:val="24"/>
          <w:szCs w:val="24"/>
        </w:rPr>
        <w:t>Versuchsaufbau</w:t>
      </w:r>
    </w:p>
    <w:p w:rsidR="005D0167" w:rsidRPr="00E5357F" w:rsidRDefault="00CE22CF" w:rsidP="005D0167">
      <w:pPr>
        <w:spacing w:after="0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noProof/>
          <w:sz w:val="24"/>
          <w:szCs w:val="24"/>
          <w:lang w:eastAsia="de-DE"/>
        </w:rPr>
        <w:pict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027" type="#_x0000_t180" style="position:absolute;margin-left:363.4pt;margin-top:47.75pt;width:31.5pt;height:21.75pt;z-index:251659264" adj="-87429,27559,15429,27559,-91989,17975,-87429,24579">
            <v:textbox style="mso-next-textbox:#_x0000_s1027">
              <w:txbxContent>
                <w:p w:rsidR="007773AB" w:rsidRPr="007773AB" w:rsidRDefault="007773AB" w:rsidP="007773AB">
                  <w:pPr>
                    <w:rPr>
                      <w:vertAlign w:val="subscript"/>
                    </w:rPr>
                  </w:pPr>
                  <w:r>
                    <w:t>O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  <o:callout v:ext="edit" minusy="t"/>
          </v:shape>
        </w:pict>
      </w:r>
      <w:r>
        <w:rPr>
          <w:rFonts w:asciiTheme="majorHAnsi" w:hAnsiTheme="majorHAnsi"/>
          <w:i/>
          <w:noProof/>
          <w:sz w:val="24"/>
          <w:szCs w:val="24"/>
          <w:lang w:eastAsia="de-DE"/>
        </w:rPr>
        <w:pict>
          <v:shape id="_x0000_s1026" type="#_x0000_t180" style="position:absolute;margin-left:408.4pt;margin-top:69.5pt;width:31.5pt;height:21.75pt;z-index:251658240" adj="-87429,27559,15429,27559,-91989,17975,-87429,24579">
            <v:textbox style="mso-next-textbox:#_x0000_s1026">
              <w:txbxContent>
                <w:p w:rsidR="007773AB" w:rsidRPr="007773AB" w:rsidRDefault="007773AB">
                  <w:pPr>
                    <w:rPr>
                      <w:vertAlign w:val="subscript"/>
                    </w:rPr>
                  </w:pPr>
                  <w:r>
                    <w:t>H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  <o:callout v:ext="edit" minusy="t"/>
          </v:shape>
        </w:pict>
      </w:r>
      <w:r w:rsidR="005D0167">
        <w:rPr>
          <w:rFonts w:asciiTheme="majorHAnsi" w:hAnsiTheme="majorHAnsi"/>
          <w:i/>
          <w:noProof/>
          <w:sz w:val="24"/>
          <w:szCs w:val="24"/>
          <w:lang w:eastAsia="de-DE"/>
        </w:rPr>
        <w:drawing>
          <wp:inline distT="0" distB="0" distL="0" distR="0">
            <wp:extent cx="3876675" cy="2909108"/>
            <wp:effectExtent l="19050" t="0" r="9525" b="0"/>
            <wp:docPr id="1" name="Bild 1" descr="C:\Dokumente und Einstellungen\Spoil\Desktop\Bild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Spoil\Desktop\Bild 00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909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C1F" w:rsidRPr="00684940" w:rsidRDefault="00684940" w:rsidP="00684940">
      <w:pPr>
        <w:pStyle w:val="KeinLeerraum"/>
        <w:rPr>
          <w:szCs w:val="28"/>
        </w:rPr>
      </w:pPr>
      <w:r w:rsidRPr="00684940">
        <w:rPr>
          <w:szCs w:val="28"/>
        </w:rPr>
        <w:t xml:space="preserve">Ein </w:t>
      </w:r>
      <w:r w:rsidRPr="00684940">
        <w:t>Hofmannscher</w:t>
      </w:r>
      <w:r>
        <w:t>-</w:t>
      </w:r>
      <w:r w:rsidRPr="00684940">
        <w:t>Zersetzungs</w:t>
      </w:r>
      <w:r>
        <w:t>-</w:t>
      </w:r>
      <w:r w:rsidRPr="00684940">
        <w:t>Apparat  wird mit einem Cu/Cu2+ Elektrolysebad in Reihe geschaltet</w:t>
      </w:r>
      <w:r>
        <w:t>.</w:t>
      </w:r>
      <w:r>
        <w:br/>
        <w:t>Daraufhin wird eine Gleichstromquelle mit I=0,2 A angeschlossen.</w:t>
      </w:r>
      <w:r w:rsidR="00A80C1F" w:rsidRPr="00684940">
        <w:rPr>
          <w:szCs w:val="28"/>
        </w:rPr>
        <w:br w:type="page"/>
      </w:r>
    </w:p>
    <w:p w:rsidR="00E5357F" w:rsidRPr="005933B4" w:rsidRDefault="00E5357F" w:rsidP="00E5357F">
      <w:pPr>
        <w:rPr>
          <w:rFonts w:asciiTheme="majorHAnsi" w:hAnsiTheme="majorHAnsi"/>
          <w:b/>
          <w:sz w:val="28"/>
          <w:szCs w:val="28"/>
        </w:rPr>
      </w:pPr>
      <w:r w:rsidRPr="005933B4">
        <w:rPr>
          <w:rFonts w:asciiTheme="majorHAnsi" w:hAnsiTheme="majorHAnsi"/>
          <w:b/>
          <w:sz w:val="28"/>
          <w:szCs w:val="28"/>
        </w:rPr>
        <w:lastRenderedPageBreak/>
        <w:t>3. Versuchsdurchführung</w:t>
      </w:r>
    </w:p>
    <w:p w:rsidR="00A80C1F" w:rsidRPr="00E5357F" w:rsidRDefault="00A80C1F" w:rsidP="00E5357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Die Elektroden werden in Ethanol gereinigt, danach wird eine Vorelektrolyse durchgeführt, um eine Gassättigung im Hofmannschen</w:t>
      </w:r>
      <w:r w:rsidR="00684940"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>Apparat zu erreichen.</w:t>
      </w:r>
      <w:r>
        <w:rPr>
          <w:rFonts w:asciiTheme="majorHAnsi" w:hAnsiTheme="majorHAnsi"/>
          <w:sz w:val="24"/>
          <w:szCs w:val="24"/>
        </w:rPr>
        <w:br/>
        <w:t>Desweiteren wird die Kathode vor dem Versuch gewogen gewogen.</w:t>
      </w:r>
    </w:p>
    <w:p w:rsidR="00E5357F" w:rsidRDefault="00A80C1F" w:rsidP="00E5357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Daraufhin wird die Stromstärke auf 0,2A eingestellt und die Stoppuhr gestartet, während mit dem aufzeichnen der Gasvolumina begonnen wird.</w:t>
      </w:r>
      <w:r w:rsidR="005D0167">
        <w:rPr>
          <w:rFonts w:asciiTheme="majorHAnsi" w:hAnsiTheme="majorHAnsi"/>
          <w:sz w:val="24"/>
          <w:szCs w:val="24"/>
        </w:rPr>
        <w:t xml:space="preserve"> (alle 2 Minuten)</w:t>
      </w:r>
    </w:p>
    <w:p w:rsidR="00A80C1F" w:rsidRDefault="00A80C1F" w:rsidP="00E5357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Nach 20 Minuten </w:t>
      </w:r>
      <w:r w:rsidR="005D0167">
        <w:rPr>
          <w:rFonts w:asciiTheme="majorHAnsi" w:hAnsiTheme="majorHAnsi"/>
          <w:sz w:val="24"/>
          <w:szCs w:val="24"/>
        </w:rPr>
        <w:t>wird die Kathode gereinigt und erneut gewogen.</w:t>
      </w:r>
      <w:r w:rsidR="005D0167">
        <w:rPr>
          <w:rFonts w:asciiTheme="majorHAnsi" w:hAnsiTheme="majorHAnsi"/>
          <w:sz w:val="24"/>
          <w:szCs w:val="24"/>
        </w:rPr>
        <w:br/>
        <w:t>(bzw. wenn der Hofmannsche Apparat seine Grenze erreicht)</w:t>
      </w:r>
    </w:p>
    <w:p w:rsidR="005D0167" w:rsidRPr="005D0167" w:rsidRDefault="005D0167" w:rsidP="00E5357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Die Differenz der Werte entspricht m</w:t>
      </w:r>
      <w:r>
        <w:rPr>
          <w:rFonts w:asciiTheme="majorHAnsi" w:hAnsiTheme="majorHAnsi"/>
          <w:sz w:val="24"/>
          <w:szCs w:val="24"/>
          <w:vertAlign w:val="subscript"/>
        </w:rPr>
        <w:t>Cu</w:t>
      </w:r>
      <w:r>
        <w:rPr>
          <w:rFonts w:asciiTheme="majorHAnsi" w:hAnsiTheme="majorHAnsi"/>
          <w:sz w:val="24"/>
          <w:szCs w:val="24"/>
        </w:rPr>
        <w:t>.</w:t>
      </w:r>
    </w:p>
    <w:p w:rsidR="00F41C9F" w:rsidRPr="00E5357F" w:rsidRDefault="00F41C9F" w:rsidP="00E5357F">
      <w:pPr>
        <w:spacing w:after="0"/>
        <w:rPr>
          <w:rFonts w:asciiTheme="majorHAnsi" w:hAnsiTheme="majorHAnsi"/>
          <w:sz w:val="24"/>
          <w:szCs w:val="24"/>
        </w:rPr>
      </w:pPr>
    </w:p>
    <w:p w:rsidR="00A15AF5" w:rsidRDefault="00A15AF5" w:rsidP="00E5357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4</w:t>
      </w:r>
      <w:r w:rsidRPr="005933B4">
        <w:rPr>
          <w:rFonts w:asciiTheme="majorHAnsi" w:hAnsiTheme="majorHAnsi"/>
          <w:b/>
          <w:sz w:val="28"/>
          <w:szCs w:val="28"/>
        </w:rPr>
        <w:t xml:space="preserve">. </w:t>
      </w:r>
      <w:r w:rsidR="00F41C9F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Auswertun</w:t>
      </w:r>
      <w:r w:rsidRPr="005933B4">
        <w:rPr>
          <w:rFonts w:asciiTheme="majorHAnsi" w:hAnsiTheme="majorHAnsi"/>
          <w:b/>
          <w:sz w:val="28"/>
          <w:szCs w:val="28"/>
        </w:rPr>
        <w:t>g</w:t>
      </w:r>
    </w:p>
    <w:p w:rsidR="004E0E4E" w:rsidRDefault="004E0E4E" w:rsidP="00E5357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Messergebnisse:</w:t>
      </w:r>
      <w:r>
        <w:rPr>
          <w:rFonts w:asciiTheme="majorHAnsi" w:hAnsiTheme="majorHAnsi"/>
          <w:sz w:val="24"/>
          <w:szCs w:val="24"/>
        </w:rPr>
        <w:br/>
        <w:t xml:space="preserve">- </w:t>
      </w:r>
      <m:oMath>
        <m:r>
          <w:rPr>
            <w:rFonts w:ascii="Cambria Math" w:hAnsi="Cambria Math"/>
            <w:sz w:val="24"/>
            <w:szCs w:val="24"/>
          </w:rPr>
          <m:t>∆</m:t>
        </m:r>
      </m:oMath>
      <w:r>
        <w:rPr>
          <w:rFonts w:asciiTheme="majorHAnsi" w:hAnsiTheme="majorHAnsi"/>
          <w:sz w:val="24"/>
          <w:szCs w:val="24"/>
        </w:rPr>
        <w:t>m</w:t>
      </w:r>
      <w:r>
        <w:rPr>
          <w:rFonts w:asciiTheme="majorHAnsi" w:hAnsiTheme="majorHAnsi"/>
          <w:sz w:val="24"/>
          <w:szCs w:val="24"/>
          <w:vertAlign w:val="subscript"/>
        </w:rPr>
        <w:t>Cu</w:t>
      </w:r>
      <w:r>
        <w:rPr>
          <w:rFonts w:asciiTheme="majorHAnsi" w:hAnsiTheme="majorHAnsi"/>
          <w:sz w:val="24"/>
          <w:szCs w:val="24"/>
        </w:rPr>
        <w:t xml:space="preserve"> = 0,08g</w:t>
      </w:r>
      <w:r>
        <w:rPr>
          <w:rFonts w:asciiTheme="majorHAnsi" w:hAnsiTheme="majorHAnsi"/>
          <w:sz w:val="24"/>
          <w:szCs w:val="24"/>
        </w:rPr>
        <w:br/>
        <w:t>- V</w:t>
      </w:r>
      <w:r>
        <w:rPr>
          <w:rFonts w:asciiTheme="majorHAnsi" w:hAnsiTheme="majorHAnsi"/>
          <w:sz w:val="24"/>
          <w:szCs w:val="24"/>
          <w:vertAlign w:val="subscript"/>
        </w:rPr>
        <w:t>H2</w:t>
      </w:r>
      <w:r>
        <w:rPr>
          <w:rFonts w:asciiTheme="majorHAnsi" w:hAnsiTheme="majorHAnsi"/>
          <w:sz w:val="24"/>
          <w:szCs w:val="24"/>
        </w:rPr>
        <w:t xml:space="preserve"> = 30 ml</w:t>
      </w:r>
      <w:r>
        <w:rPr>
          <w:rFonts w:asciiTheme="majorHAnsi" w:hAnsiTheme="majorHAnsi"/>
          <w:sz w:val="24"/>
          <w:szCs w:val="24"/>
        </w:rPr>
        <w:br/>
        <w:t>- V</w:t>
      </w:r>
      <w:r>
        <w:rPr>
          <w:rFonts w:asciiTheme="majorHAnsi" w:hAnsiTheme="majorHAnsi"/>
          <w:sz w:val="24"/>
          <w:szCs w:val="24"/>
          <w:vertAlign w:val="subscript"/>
        </w:rPr>
        <w:t>O2</w:t>
      </w:r>
      <w:r>
        <w:rPr>
          <w:rFonts w:asciiTheme="majorHAnsi" w:hAnsiTheme="majorHAnsi"/>
          <w:sz w:val="24"/>
          <w:szCs w:val="24"/>
        </w:rPr>
        <w:t xml:space="preserve"> = 14,8 ml</w:t>
      </w:r>
      <w:r>
        <w:rPr>
          <w:rFonts w:asciiTheme="majorHAnsi" w:hAnsiTheme="majorHAnsi"/>
          <w:sz w:val="24"/>
          <w:szCs w:val="24"/>
        </w:rPr>
        <w:br/>
        <w:t>- t = 17min</w:t>
      </w:r>
      <w:r>
        <w:rPr>
          <w:rFonts w:asciiTheme="majorHAnsi" w:hAnsiTheme="majorHAnsi"/>
          <w:sz w:val="24"/>
          <w:szCs w:val="24"/>
        </w:rPr>
        <w:br/>
      </w:r>
    </w:p>
    <w:p w:rsidR="00A15AF5" w:rsidRDefault="00A15AF5" w:rsidP="00E5357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</w:t>
      </w:r>
      <w:r w:rsidR="005D0167">
        <w:rPr>
          <w:rFonts w:asciiTheme="majorHAnsi" w:hAnsiTheme="majorHAnsi"/>
          <w:sz w:val="24"/>
          <w:szCs w:val="24"/>
        </w:rPr>
        <w:t>Gasvolumina als Funktion der Zeit</w:t>
      </w:r>
      <w:r>
        <w:rPr>
          <w:rFonts w:asciiTheme="majorHAnsi" w:hAnsiTheme="majorHAnsi"/>
          <w:sz w:val="24"/>
          <w:szCs w:val="24"/>
        </w:rPr>
        <w:br/>
      </w:r>
    </w:p>
    <w:tbl>
      <w:tblPr>
        <w:tblStyle w:val="HellesRaster-Akzent3"/>
        <w:tblW w:w="0" w:type="auto"/>
        <w:tblInd w:w="108" w:type="dxa"/>
        <w:tblLook w:val="04A0"/>
      </w:tblPr>
      <w:tblGrid>
        <w:gridCol w:w="2239"/>
        <w:gridCol w:w="2298"/>
        <w:gridCol w:w="2126"/>
      </w:tblGrid>
      <w:tr w:rsidR="005D0167" w:rsidTr="005D0167">
        <w:trPr>
          <w:cnfStyle w:val="100000000000"/>
        </w:trPr>
        <w:tc>
          <w:tcPr>
            <w:cnfStyle w:val="001000000000"/>
            <w:tcW w:w="2239" w:type="dxa"/>
          </w:tcPr>
          <w:p w:rsidR="005D0167" w:rsidRDefault="005D0167" w:rsidP="00A15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43B96">
              <w:rPr>
                <w:sz w:val="24"/>
                <w:szCs w:val="24"/>
              </w:rPr>
              <w:t>/min</w:t>
            </w:r>
          </w:p>
        </w:tc>
        <w:tc>
          <w:tcPr>
            <w:tcW w:w="2298" w:type="dxa"/>
          </w:tcPr>
          <w:p w:rsidR="005D0167" w:rsidRPr="005D0167" w:rsidRDefault="005D0167" w:rsidP="00A15AF5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V(H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)</w:t>
            </w:r>
            <w:r w:rsidR="00143B96">
              <w:rPr>
                <w:sz w:val="24"/>
                <w:szCs w:val="24"/>
              </w:rPr>
              <w:t>/ml</w:t>
            </w:r>
          </w:p>
        </w:tc>
        <w:tc>
          <w:tcPr>
            <w:tcW w:w="2126" w:type="dxa"/>
          </w:tcPr>
          <w:p w:rsidR="005D0167" w:rsidRDefault="005D0167" w:rsidP="005D0167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V(O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)</w:t>
            </w:r>
            <w:r w:rsidR="00143B96">
              <w:rPr>
                <w:sz w:val="24"/>
                <w:szCs w:val="24"/>
              </w:rPr>
              <w:t>/ml</w:t>
            </w:r>
          </w:p>
        </w:tc>
      </w:tr>
      <w:tr w:rsidR="005D0167" w:rsidTr="005D0167">
        <w:trPr>
          <w:cnfStyle w:val="000000100000"/>
        </w:trPr>
        <w:tc>
          <w:tcPr>
            <w:cnfStyle w:val="001000000000"/>
            <w:tcW w:w="2239" w:type="dxa"/>
          </w:tcPr>
          <w:p w:rsidR="005D0167" w:rsidRPr="00A15AF5" w:rsidRDefault="005D0167" w:rsidP="00A15AF5">
            <w:pPr>
              <w:jc w:val="center"/>
              <w:rPr>
                <w:b w:val="0"/>
                <w:sz w:val="24"/>
                <w:szCs w:val="24"/>
                <w:vertAlign w:val="subscript"/>
              </w:rPr>
            </w:pPr>
            <w:r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298" w:type="dxa"/>
          </w:tcPr>
          <w:p w:rsidR="005D0167" w:rsidRDefault="005D0167" w:rsidP="00A15AF5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2,4</w:t>
            </w:r>
          </w:p>
        </w:tc>
        <w:tc>
          <w:tcPr>
            <w:tcW w:w="2126" w:type="dxa"/>
          </w:tcPr>
          <w:p w:rsidR="005D0167" w:rsidRDefault="005D0167" w:rsidP="00A15AF5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5D0167" w:rsidTr="005D0167">
        <w:trPr>
          <w:cnfStyle w:val="000000010000"/>
        </w:trPr>
        <w:tc>
          <w:tcPr>
            <w:cnfStyle w:val="001000000000"/>
            <w:tcW w:w="2239" w:type="dxa"/>
          </w:tcPr>
          <w:p w:rsidR="005D0167" w:rsidRDefault="005D0167" w:rsidP="00A15AF5">
            <w:pPr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298" w:type="dxa"/>
          </w:tcPr>
          <w:p w:rsidR="005D0167" w:rsidRDefault="005D0167" w:rsidP="00A15AF5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5,6</w:t>
            </w:r>
          </w:p>
        </w:tc>
        <w:tc>
          <w:tcPr>
            <w:tcW w:w="2126" w:type="dxa"/>
          </w:tcPr>
          <w:p w:rsidR="005D0167" w:rsidRDefault="005D0167" w:rsidP="00A15AF5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2,6</w:t>
            </w:r>
          </w:p>
        </w:tc>
      </w:tr>
      <w:tr w:rsidR="005D0167" w:rsidTr="005D0167">
        <w:trPr>
          <w:cnfStyle w:val="000000100000"/>
        </w:trPr>
        <w:tc>
          <w:tcPr>
            <w:cnfStyle w:val="001000000000"/>
            <w:tcW w:w="2239" w:type="dxa"/>
          </w:tcPr>
          <w:p w:rsidR="005D0167" w:rsidRDefault="005D0167" w:rsidP="00A15AF5">
            <w:pPr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298" w:type="dxa"/>
          </w:tcPr>
          <w:p w:rsidR="005D0167" w:rsidRDefault="005D0167" w:rsidP="00A15AF5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8,8</w:t>
            </w:r>
          </w:p>
        </w:tc>
        <w:tc>
          <w:tcPr>
            <w:tcW w:w="2126" w:type="dxa"/>
          </w:tcPr>
          <w:p w:rsidR="005D0167" w:rsidRDefault="005D0167" w:rsidP="00A15AF5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4,2</w:t>
            </w:r>
          </w:p>
        </w:tc>
      </w:tr>
      <w:tr w:rsidR="005D0167" w:rsidTr="005D0167">
        <w:trPr>
          <w:cnfStyle w:val="000000010000"/>
        </w:trPr>
        <w:tc>
          <w:tcPr>
            <w:cnfStyle w:val="001000000000"/>
            <w:tcW w:w="2239" w:type="dxa"/>
          </w:tcPr>
          <w:p w:rsidR="005D0167" w:rsidRPr="00A15AF5" w:rsidRDefault="005D0167" w:rsidP="00FB1592">
            <w:pPr>
              <w:jc w:val="center"/>
              <w:rPr>
                <w:b w:val="0"/>
                <w:sz w:val="24"/>
                <w:szCs w:val="24"/>
                <w:vertAlign w:val="subscript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298" w:type="dxa"/>
          </w:tcPr>
          <w:p w:rsidR="005D0167" w:rsidRDefault="005D0167" w:rsidP="00FB1592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12,1</w:t>
            </w:r>
          </w:p>
        </w:tc>
        <w:tc>
          <w:tcPr>
            <w:tcW w:w="2126" w:type="dxa"/>
          </w:tcPr>
          <w:p w:rsidR="005D0167" w:rsidRDefault="005D0167" w:rsidP="00FB1592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5,6</w:t>
            </w:r>
          </w:p>
        </w:tc>
      </w:tr>
      <w:tr w:rsidR="005D0167" w:rsidTr="005D0167">
        <w:trPr>
          <w:cnfStyle w:val="000000100000"/>
        </w:trPr>
        <w:tc>
          <w:tcPr>
            <w:cnfStyle w:val="001000000000"/>
            <w:tcW w:w="2239" w:type="dxa"/>
          </w:tcPr>
          <w:p w:rsidR="005D0167" w:rsidRDefault="005D0167" w:rsidP="00FB1592">
            <w:pPr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298" w:type="dxa"/>
          </w:tcPr>
          <w:p w:rsidR="005D0167" w:rsidRDefault="005D0167" w:rsidP="00FB1592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15,4</w:t>
            </w:r>
          </w:p>
        </w:tc>
        <w:tc>
          <w:tcPr>
            <w:tcW w:w="2126" w:type="dxa"/>
          </w:tcPr>
          <w:p w:rsidR="005D0167" w:rsidRDefault="005D0167" w:rsidP="00FB1592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7,4</w:t>
            </w:r>
          </w:p>
        </w:tc>
      </w:tr>
      <w:tr w:rsidR="005D0167" w:rsidTr="005D0167">
        <w:trPr>
          <w:cnfStyle w:val="000000010000"/>
        </w:trPr>
        <w:tc>
          <w:tcPr>
            <w:cnfStyle w:val="001000000000"/>
            <w:tcW w:w="2239" w:type="dxa"/>
          </w:tcPr>
          <w:p w:rsidR="005D0167" w:rsidRDefault="005D0167" w:rsidP="00FB1592">
            <w:pPr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298" w:type="dxa"/>
          </w:tcPr>
          <w:p w:rsidR="005D0167" w:rsidRDefault="005D0167" w:rsidP="00FB1592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18,6</w:t>
            </w:r>
          </w:p>
        </w:tc>
        <w:tc>
          <w:tcPr>
            <w:tcW w:w="2126" w:type="dxa"/>
          </w:tcPr>
          <w:p w:rsidR="005D0167" w:rsidRDefault="005D0167" w:rsidP="00FB1592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9,1</w:t>
            </w:r>
          </w:p>
        </w:tc>
      </w:tr>
      <w:tr w:rsidR="005D0167" w:rsidTr="005D0167">
        <w:trPr>
          <w:cnfStyle w:val="000000100000"/>
        </w:trPr>
        <w:tc>
          <w:tcPr>
            <w:cnfStyle w:val="001000000000"/>
            <w:tcW w:w="2239" w:type="dxa"/>
          </w:tcPr>
          <w:p w:rsidR="005D0167" w:rsidRPr="00A15AF5" w:rsidRDefault="005D0167" w:rsidP="00FB1592">
            <w:pPr>
              <w:jc w:val="center"/>
              <w:rPr>
                <w:b w:val="0"/>
                <w:sz w:val="24"/>
                <w:szCs w:val="24"/>
                <w:vertAlign w:val="subscript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298" w:type="dxa"/>
          </w:tcPr>
          <w:p w:rsidR="005D0167" w:rsidRDefault="005D0167" w:rsidP="00FB1592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21,8</w:t>
            </w:r>
          </w:p>
        </w:tc>
        <w:tc>
          <w:tcPr>
            <w:tcW w:w="2126" w:type="dxa"/>
          </w:tcPr>
          <w:p w:rsidR="005D0167" w:rsidRDefault="005D0167" w:rsidP="00FB1592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10,8</w:t>
            </w:r>
          </w:p>
        </w:tc>
      </w:tr>
      <w:tr w:rsidR="005D0167" w:rsidTr="005D0167">
        <w:trPr>
          <w:cnfStyle w:val="000000010000"/>
        </w:trPr>
        <w:tc>
          <w:tcPr>
            <w:cnfStyle w:val="001000000000"/>
            <w:tcW w:w="2239" w:type="dxa"/>
          </w:tcPr>
          <w:p w:rsidR="005D0167" w:rsidRDefault="005D0167" w:rsidP="00FB1592">
            <w:pPr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2298" w:type="dxa"/>
          </w:tcPr>
          <w:p w:rsidR="005D0167" w:rsidRDefault="005D0167" w:rsidP="00FB1592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5D0167" w:rsidRDefault="005D0167" w:rsidP="00FB1592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12,4</w:t>
            </w:r>
          </w:p>
        </w:tc>
      </w:tr>
      <w:tr w:rsidR="005D0167" w:rsidTr="005D0167">
        <w:trPr>
          <w:cnfStyle w:val="000000100000"/>
        </w:trPr>
        <w:tc>
          <w:tcPr>
            <w:cnfStyle w:val="001000000000"/>
            <w:tcW w:w="2239" w:type="dxa"/>
          </w:tcPr>
          <w:p w:rsidR="005D0167" w:rsidRDefault="005D0167" w:rsidP="00FB1592">
            <w:pPr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2298" w:type="dxa"/>
          </w:tcPr>
          <w:p w:rsidR="005D0167" w:rsidRDefault="005D0167" w:rsidP="00FB1592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28,4</w:t>
            </w:r>
          </w:p>
        </w:tc>
        <w:tc>
          <w:tcPr>
            <w:tcW w:w="2126" w:type="dxa"/>
          </w:tcPr>
          <w:p w:rsidR="005D0167" w:rsidRDefault="005D0167" w:rsidP="00FB1592">
            <w:pPr>
              <w:jc w:val="center"/>
              <w:cnfStyle w:val="00000010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</w:tr>
      <w:tr w:rsidR="005D0167" w:rsidTr="005D0167">
        <w:trPr>
          <w:cnfStyle w:val="000000010000"/>
        </w:trPr>
        <w:tc>
          <w:tcPr>
            <w:cnfStyle w:val="001000000000"/>
            <w:tcW w:w="2239" w:type="dxa"/>
          </w:tcPr>
          <w:p w:rsidR="005D0167" w:rsidRDefault="005D0167" w:rsidP="00FB1592">
            <w:pPr>
              <w:jc w:val="center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2298" w:type="dxa"/>
          </w:tcPr>
          <w:p w:rsidR="005D0167" w:rsidRDefault="005D0167" w:rsidP="00FB1592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5D0167" w:rsidRDefault="005D0167" w:rsidP="00FB1592">
            <w:pPr>
              <w:jc w:val="center"/>
              <w:cnfStyle w:val="0000000100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14,8</w:t>
            </w:r>
          </w:p>
        </w:tc>
      </w:tr>
    </w:tbl>
    <w:p w:rsidR="00A15AF5" w:rsidRDefault="00A15AF5" w:rsidP="00E5357F">
      <w:pPr>
        <w:rPr>
          <w:rFonts w:asciiTheme="majorHAnsi" w:hAnsiTheme="majorHAnsi"/>
          <w:sz w:val="24"/>
          <w:szCs w:val="24"/>
        </w:rPr>
      </w:pPr>
    </w:p>
    <w:p w:rsidR="00143B96" w:rsidRDefault="00EF67EC" w:rsidP="00143B96">
      <w:pPr>
        <w:keepNext/>
        <w:spacing w:after="0" w:line="240" w:lineRule="auto"/>
      </w:pPr>
      <w:r w:rsidRPr="00EF67EC">
        <w:rPr>
          <w:rFonts w:asciiTheme="majorHAnsi" w:hAnsiTheme="majorHAnsi"/>
          <w:noProof/>
          <w:sz w:val="24"/>
          <w:szCs w:val="24"/>
          <w:lang w:eastAsia="de-DE"/>
        </w:rPr>
        <w:lastRenderedPageBreak/>
        <w:drawing>
          <wp:inline distT="0" distB="0" distL="0" distR="0">
            <wp:extent cx="4572000" cy="2743200"/>
            <wp:effectExtent l="19050" t="0" r="19050" b="0"/>
            <wp:docPr id="4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43B96" w:rsidRDefault="00143B96" w:rsidP="00143B96">
      <w:pPr>
        <w:pStyle w:val="Beschriftung"/>
      </w:pPr>
      <w:r>
        <w:t>Volumen / Zeit</w:t>
      </w:r>
    </w:p>
    <w:p w:rsidR="00143B96" w:rsidRDefault="00143B96" w:rsidP="00143B9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70D0A" w:rsidRDefault="00C5666D" w:rsidP="00143B96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 </w:t>
      </w:r>
      <w:r w:rsidR="007773AB">
        <w:rPr>
          <w:rFonts w:asciiTheme="majorHAnsi" w:hAnsiTheme="majorHAnsi"/>
          <w:sz w:val="24"/>
          <w:szCs w:val="24"/>
        </w:rPr>
        <w:t>R</w:t>
      </w:r>
      <w:r w:rsidR="005D0167">
        <w:rPr>
          <w:rFonts w:asciiTheme="majorHAnsi" w:hAnsiTheme="majorHAnsi"/>
          <w:sz w:val="24"/>
          <w:szCs w:val="24"/>
        </w:rPr>
        <w:t>eaktionen</w:t>
      </w:r>
    </w:p>
    <w:p w:rsidR="00F41C9F" w:rsidRDefault="00F41C9F" w:rsidP="00F41C9F">
      <w:pPr>
        <w:tabs>
          <w:tab w:val="left" w:pos="1800"/>
        </w:tabs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7773AB" w:rsidRDefault="007773AB" w:rsidP="007773AB">
      <w:pPr>
        <w:pStyle w:val="KeinLeerraum"/>
      </w:pPr>
      <w:r>
        <w:t>Cu -2e</w:t>
      </w:r>
      <w:r>
        <w:rPr>
          <w:vertAlign w:val="superscript"/>
        </w:rPr>
        <w:t>-</w:t>
      </w:r>
      <w:r>
        <w:t xml:space="preserve"> </w:t>
      </w:r>
      <w:r>
        <w:sym w:font="Wingdings" w:char="F0DF"/>
      </w:r>
      <w:r>
        <w:sym w:font="Wingdings" w:char="F0E0"/>
      </w:r>
      <w:r>
        <w:t xml:space="preserve">  Cu</w:t>
      </w:r>
      <w:r>
        <w:rPr>
          <w:vertAlign w:val="superscript"/>
        </w:rPr>
        <w:t>2+</w:t>
      </w:r>
    </w:p>
    <w:p w:rsidR="007773AB" w:rsidRDefault="007773AB" w:rsidP="007773AB">
      <w:pPr>
        <w:pStyle w:val="KeinLeerraum"/>
      </w:pPr>
    </w:p>
    <w:p w:rsidR="007773AB" w:rsidRDefault="007773AB" w:rsidP="007773AB">
      <w:pPr>
        <w:pStyle w:val="KeinLeerraum"/>
      </w:pPr>
      <w:r>
        <w:t>2H</w:t>
      </w:r>
      <w:r>
        <w:rPr>
          <w:vertAlign w:val="superscript"/>
        </w:rPr>
        <w:t>+</w:t>
      </w:r>
      <w:r>
        <w:t>-2e</w:t>
      </w:r>
      <w:r>
        <w:rPr>
          <w:vertAlign w:val="superscript"/>
        </w:rPr>
        <w:t>-</w:t>
      </w:r>
      <w:r>
        <w:t xml:space="preserve"> </w:t>
      </w:r>
      <w:r>
        <w:sym w:font="Wingdings" w:char="F0DF"/>
      </w:r>
      <w:r>
        <w:sym w:font="Wingdings" w:char="F0E0"/>
      </w:r>
      <w:r>
        <w:t xml:space="preserve"> H</w:t>
      </w:r>
      <w:r>
        <w:rPr>
          <w:vertAlign w:val="subscript"/>
        </w:rPr>
        <w:t>2</w:t>
      </w:r>
    </w:p>
    <w:p w:rsidR="007773AB" w:rsidRDefault="007773AB" w:rsidP="007773AB">
      <w:pPr>
        <w:pStyle w:val="KeinLeerraum"/>
      </w:pPr>
    </w:p>
    <w:p w:rsidR="007773AB" w:rsidRDefault="007773AB" w:rsidP="007773AB">
      <w:pPr>
        <w:pStyle w:val="KeinLeerraum"/>
      </w:pPr>
      <w:r>
        <w:t>2O</w:t>
      </w:r>
      <w:r>
        <w:rPr>
          <w:vertAlign w:val="superscript"/>
        </w:rPr>
        <w:t>2-</w:t>
      </w:r>
      <w:r>
        <w:t>+4e</w:t>
      </w:r>
      <w:r>
        <w:rPr>
          <w:vertAlign w:val="superscript"/>
        </w:rPr>
        <w:t>-</w:t>
      </w:r>
      <w:r>
        <w:t xml:space="preserve"> </w:t>
      </w:r>
      <w:r>
        <w:sym w:font="Wingdings" w:char="F0DF"/>
      </w:r>
      <w:r>
        <w:sym w:font="Wingdings" w:char="F0E0"/>
      </w:r>
      <w:r>
        <w:t xml:space="preserve"> O</w:t>
      </w:r>
      <w:r w:rsidRPr="007773AB">
        <w:rPr>
          <w:vertAlign w:val="subscript"/>
        </w:rPr>
        <w:t>2</w:t>
      </w:r>
    </w:p>
    <w:p w:rsidR="00143B96" w:rsidRDefault="00143B96" w:rsidP="007773AB">
      <w:pPr>
        <w:pStyle w:val="KeinLeerraum"/>
      </w:pPr>
    </w:p>
    <w:p w:rsidR="00143B96" w:rsidRDefault="00143B96" w:rsidP="00143B96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 Berechnete Massen aus den Gasvolumina</w:t>
      </w:r>
    </w:p>
    <w:p w:rsidR="00143B96" w:rsidRDefault="00143B96" w:rsidP="007773AB">
      <w:pPr>
        <w:pStyle w:val="KeinLeerraum"/>
      </w:pPr>
    </w:p>
    <w:p w:rsidR="00143B96" w:rsidRDefault="00143B96" w:rsidP="007773AB">
      <w:pPr>
        <w:pStyle w:val="KeinLeerraum"/>
      </w:pPr>
      <w:r>
        <w:t>Formel :</w:t>
      </w:r>
    </w:p>
    <w:p w:rsidR="00143B96" w:rsidRDefault="00143B96" w:rsidP="007773AB">
      <w:pPr>
        <w:pStyle w:val="KeinLeerraum"/>
      </w:pPr>
    </w:p>
    <w:p w:rsidR="00143B96" w:rsidRDefault="00CE22CF" w:rsidP="007773AB">
      <w:pPr>
        <w:pStyle w:val="KeinLeerraum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22,4 l</m:t>
            </m:r>
          </m:num>
          <m:den>
            <m:r>
              <w:rPr>
                <w:rFonts w:ascii="Cambria Math" w:hAnsi="Cambria Math"/>
              </w:rPr>
              <m:t>Molmasse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V(Gas)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 w:rsidR="00143B96">
        <w:t xml:space="preserve">  (gesucht ist m, Molmasse H</w:t>
      </w:r>
      <w:r w:rsidR="00143B96" w:rsidRPr="00143B96">
        <w:rPr>
          <w:vertAlign w:val="subscript"/>
        </w:rPr>
        <w:t>2</w:t>
      </w:r>
      <w:r w:rsidR="00143B96">
        <w:t xml:space="preserve"> = 2g; O</w:t>
      </w:r>
      <w:r w:rsidR="00143B96" w:rsidRPr="00143B96">
        <w:rPr>
          <w:vertAlign w:val="subscript"/>
        </w:rPr>
        <w:t>2</w:t>
      </w:r>
      <w:r w:rsidR="00143B96">
        <w:t xml:space="preserve"> = 32g)</w:t>
      </w:r>
    </w:p>
    <w:p w:rsidR="00143B96" w:rsidRDefault="00143B96" w:rsidP="007773AB">
      <w:pPr>
        <w:pStyle w:val="KeinLeerraum"/>
      </w:pPr>
    </w:p>
    <w:p w:rsidR="00143B96" w:rsidRDefault="00143B96" w:rsidP="007773AB">
      <w:pPr>
        <w:pStyle w:val="KeinLeerraum"/>
      </w:pPr>
      <w:r>
        <w:t>Wasserstoff:</w:t>
      </w:r>
    </w:p>
    <w:p w:rsidR="00F84314" w:rsidRDefault="00CE22CF" w:rsidP="007773AB">
      <w:pPr>
        <w:pStyle w:val="KeinLeerraum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22400ml</m:t>
            </m:r>
          </m:num>
          <m:den>
            <m:r>
              <w:rPr>
                <w:rFonts w:ascii="Cambria Math" w:hAnsi="Cambria Math"/>
              </w:rPr>
              <m:t>2g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30ml)</m:t>
            </m:r>
          </m:num>
          <m:den>
            <m:r>
              <w:rPr>
                <w:rFonts w:ascii="Cambria Math" w:hAnsi="Cambria Math"/>
              </w:rPr>
              <m:t>0,0026</m:t>
            </m:r>
          </m:den>
        </m:f>
      </m:oMath>
      <w:r w:rsidR="00143B96">
        <w:t xml:space="preserve">   m</w:t>
      </w:r>
      <m:oMath>
        <m:r>
          <w:rPr>
            <w:rFonts w:ascii="Cambria Math" w:hAnsi="Cambria Math"/>
          </w:rPr>
          <m:t>≈</m:t>
        </m:r>
      </m:oMath>
      <w:r w:rsidR="00143B96">
        <w:t xml:space="preserve"> </w:t>
      </w:r>
      <w:r w:rsidR="00F84314">
        <w:t>0,002678 g</w:t>
      </w:r>
    </w:p>
    <w:p w:rsidR="00F84314" w:rsidRDefault="00F84314" w:rsidP="007773AB">
      <w:pPr>
        <w:pStyle w:val="KeinLeerraum"/>
      </w:pPr>
    </w:p>
    <w:p w:rsidR="00F84314" w:rsidRDefault="00F84314" w:rsidP="00F84314">
      <w:pPr>
        <w:pStyle w:val="KeinLeerraum"/>
      </w:pPr>
      <w:r>
        <w:t>Sauerstoff:</w:t>
      </w:r>
    </w:p>
    <w:p w:rsidR="005D0167" w:rsidRPr="007773AB" w:rsidRDefault="00CE22CF" w:rsidP="00F84314">
      <w:pPr>
        <w:pStyle w:val="KeinLeerraum"/>
        <w:rPr>
          <w:vertAlign w:val="superscript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22400ml</m:t>
            </m:r>
          </m:num>
          <m:den>
            <m:r>
              <w:rPr>
                <w:rFonts w:ascii="Cambria Math" w:hAnsi="Cambria Math"/>
              </w:rPr>
              <m:t>32g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14,8ml)</m:t>
            </m:r>
          </m:num>
          <m:den>
            <m:r>
              <w:rPr>
                <w:rFonts w:ascii="Cambria Math" w:hAnsi="Cambria Math"/>
              </w:rPr>
              <m:t>0,0211</m:t>
            </m:r>
          </m:den>
        </m:f>
      </m:oMath>
      <w:r w:rsidR="00F84314">
        <w:t xml:space="preserve">   m</w:t>
      </w:r>
      <m:oMath>
        <m:r>
          <w:rPr>
            <w:rFonts w:ascii="Cambria Math" w:hAnsi="Cambria Math"/>
          </w:rPr>
          <m:t>≈</m:t>
        </m:r>
      </m:oMath>
      <w:r w:rsidR="00F84314">
        <w:t xml:space="preserve"> 0,0211428 g </w:t>
      </w:r>
    </w:p>
    <w:p w:rsidR="00F84314" w:rsidRDefault="00F84314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="00F41C9F" w:rsidRDefault="00F41C9F" w:rsidP="00F41C9F">
      <w:pPr>
        <w:tabs>
          <w:tab w:val="left" w:pos="1800"/>
        </w:tabs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8"/>
          <w:szCs w:val="28"/>
        </w:rPr>
        <w:lastRenderedPageBreak/>
        <w:t>5. Problemanalyse</w:t>
      </w:r>
    </w:p>
    <w:p w:rsidR="00F41C9F" w:rsidRDefault="00F41C9F" w:rsidP="00E5357F">
      <w:pPr>
        <w:rPr>
          <w:rFonts w:asciiTheme="majorHAnsi" w:hAnsiTheme="majorHAnsi"/>
          <w:sz w:val="24"/>
          <w:szCs w:val="24"/>
        </w:rPr>
      </w:pPr>
    </w:p>
    <w:p w:rsidR="00684940" w:rsidRDefault="00F41C9F" w:rsidP="00F41C9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Durch die Verschmutzung der Elektroden und den nicht erfüllten Standardbedingungen können sich die Ergebnisse leicht verfälschen. </w:t>
      </w:r>
      <w:r w:rsidR="007773AB">
        <w:rPr>
          <w:rFonts w:asciiTheme="majorHAnsi" w:hAnsiTheme="majorHAnsi"/>
          <w:sz w:val="24"/>
          <w:szCs w:val="24"/>
        </w:rPr>
        <w:br/>
        <w:t>Desweitern wurden Anode und Kathode vertauscht, wodurch ein Masseverlust gewogen wurde, was aber nichts macht, da wir ihn trotzdem für</w:t>
      </w:r>
      <w:r w:rsidR="00684940">
        <w:rPr>
          <w:rFonts w:asciiTheme="majorHAnsi" w:hAnsiTheme="majorHAnsi"/>
          <w:sz w:val="24"/>
          <w:szCs w:val="24"/>
        </w:rPr>
        <w:t xml:space="preserve"> die Rechnung verwenden können.</w:t>
      </w:r>
    </w:p>
    <w:p w:rsidR="00684940" w:rsidRPr="00684940" w:rsidRDefault="00684940" w:rsidP="00F41C9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Wir waren leider nicht in der Lage die Aufgaben 4 und 5 zu bearbeiten, da uns keine Möglichkeit eingefallen ist, die Verschiedenen Messwerte der Elektrolysen zu verknüpfen und stellen hiermit den Antrag an den Pädagogen diesen zu erläutern. </w:t>
      </w:r>
    </w:p>
    <w:p w:rsidR="00F41C9F" w:rsidRPr="00A15AF5" w:rsidRDefault="00F41C9F" w:rsidP="00E5357F">
      <w:pPr>
        <w:rPr>
          <w:rFonts w:asciiTheme="majorHAnsi" w:hAnsiTheme="majorHAnsi"/>
          <w:sz w:val="24"/>
          <w:szCs w:val="24"/>
        </w:rPr>
      </w:pPr>
    </w:p>
    <w:sectPr w:rsidR="00F41C9F" w:rsidRPr="00A15AF5" w:rsidSect="0083254E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49C" w:rsidRDefault="0040049C" w:rsidP="003F7D5C">
      <w:pPr>
        <w:spacing w:after="0" w:line="240" w:lineRule="auto"/>
      </w:pPr>
      <w:r>
        <w:separator/>
      </w:r>
    </w:p>
  </w:endnote>
  <w:endnote w:type="continuationSeparator" w:id="1">
    <w:p w:rsidR="0040049C" w:rsidRDefault="0040049C" w:rsidP="003F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iCs/>
        <w:color w:val="8C8C8C" w:themeColor="background1" w:themeShade="8C"/>
      </w:rPr>
      <w:alias w:val="Firma"/>
      <w:id w:val="270665196"/>
      <w:placeholder>
        <w:docPart w:val="17F0B3AC61BD4D98B93D55CEB56B170D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A80C1F" w:rsidRDefault="007773AB" w:rsidP="003F7D5C">
        <w:pPr>
          <w:pStyle w:val="Fuzeile"/>
          <w:pBdr>
            <w:top w:val="single" w:sz="24" w:space="0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Pasquale Detullio , Batuhan Tekin, Kai Hermann, Benjamin Halbrock  TG 12-4</w:t>
        </w:r>
      </w:p>
    </w:sdtContent>
  </w:sdt>
  <w:sdt>
    <w:sdtPr>
      <w:id w:val="250395305"/>
      <w:docPartObj>
        <w:docPartGallery w:val="Page Numbers (Top of Page)"/>
        <w:docPartUnique/>
      </w:docPartObj>
    </w:sdtPr>
    <w:sdtContent>
      <w:p w:rsidR="00A80C1F" w:rsidRDefault="00A80C1F">
        <w:r>
          <w:t xml:space="preserve">Seite </w:t>
        </w:r>
        <w:fldSimple w:instr=" PAGE ">
          <w:r w:rsidR="003C0A71">
            <w:rPr>
              <w:noProof/>
            </w:rPr>
            <w:t>1</w:t>
          </w:r>
        </w:fldSimple>
        <w:r>
          <w:t xml:space="preserve"> von </w:t>
        </w:r>
        <w:fldSimple w:instr=" NUMPAGES  ">
          <w:r w:rsidR="003C0A71">
            <w:rPr>
              <w:noProof/>
            </w:rPr>
            <w:t>5</w:t>
          </w:r>
        </w:fldSimple>
      </w:p>
    </w:sdtContent>
  </w:sdt>
  <w:p w:rsidR="00A80C1F" w:rsidRDefault="00A80C1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49C" w:rsidRDefault="0040049C" w:rsidP="003F7D5C">
      <w:pPr>
        <w:spacing w:after="0" w:line="240" w:lineRule="auto"/>
      </w:pPr>
      <w:r>
        <w:separator/>
      </w:r>
    </w:p>
  </w:footnote>
  <w:footnote w:type="continuationSeparator" w:id="1">
    <w:p w:rsidR="0040049C" w:rsidRDefault="0040049C" w:rsidP="003F7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C1F" w:rsidRPr="004A40DD" w:rsidRDefault="00A80C1F" w:rsidP="004A40DD">
    <w:pPr>
      <w:pStyle w:val="berschrift2"/>
      <w:spacing w:before="0"/>
      <w:jc w:val="right"/>
      <w:rPr>
        <w:rFonts w:asciiTheme="majorHAnsi" w:hAnsiTheme="majorHAnsi"/>
        <w:b w:val="0"/>
        <w:color w:val="000000" w:themeColor="text1"/>
        <w:sz w:val="24"/>
        <w:szCs w:val="24"/>
      </w:rPr>
    </w:pPr>
    <w:r>
      <w:rPr>
        <w:rFonts w:asciiTheme="majorHAnsi" w:hAnsiTheme="majorHAnsi"/>
        <w:b w:val="0"/>
        <w:color w:val="000000" w:themeColor="text1"/>
        <w:sz w:val="24"/>
        <w:szCs w:val="24"/>
      </w:rPr>
      <w:t>12</w:t>
    </w:r>
    <w:r w:rsidRPr="00AA7D94">
      <w:rPr>
        <w:rFonts w:asciiTheme="majorHAnsi" w:hAnsiTheme="majorHAnsi"/>
        <w:b w:val="0"/>
        <w:color w:val="000000" w:themeColor="text1"/>
        <w:sz w:val="24"/>
        <w:szCs w:val="24"/>
      </w:rPr>
      <w:t>.</w:t>
    </w:r>
    <w:r>
      <w:rPr>
        <w:rFonts w:asciiTheme="majorHAnsi" w:hAnsiTheme="majorHAnsi"/>
        <w:b w:val="0"/>
        <w:color w:val="000000" w:themeColor="text1"/>
        <w:sz w:val="24"/>
        <w:szCs w:val="24"/>
      </w:rPr>
      <w:t>06.08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E89"/>
    <w:multiLevelType w:val="hybridMultilevel"/>
    <w:tmpl w:val="649C40D6"/>
    <w:lvl w:ilvl="0" w:tplc="A8CC0E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D0EEA"/>
    <w:multiLevelType w:val="hybridMultilevel"/>
    <w:tmpl w:val="D6949B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43700"/>
    <w:multiLevelType w:val="hybridMultilevel"/>
    <w:tmpl w:val="E508F90C"/>
    <w:lvl w:ilvl="0" w:tplc="D0D4EB8C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E14F7"/>
    <w:multiLevelType w:val="hybridMultilevel"/>
    <w:tmpl w:val="CEB0BFA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E1F1E"/>
    <w:multiLevelType w:val="hybridMultilevel"/>
    <w:tmpl w:val="57920DA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C4A68"/>
    <w:multiLevelType w:val="hybridMultilevel"/>
    <w:tmpl w:val="DC1E0E8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005593"/>
    <w:multiLevelType w:val="hybridMultilevel"/>
    <w:tmpl w:val="C3727C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26BE6"/>
    <w:multiLevelType w:val="hybridMultilevel"/>
    <w:tmpl w:val="7B44469C"/>
    <w:lvl w:ilvl="0" w:tplc="B6D484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21165"/>
    <w:multiLevelType w:val="hybridMultilevel"/>
    <w:tmpl w:val="C9D443B2"/>
    <w:lvl w:ilvl="0" w:tplc="57C6A1B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60F4B"/>
    <w:multiLevelType w:val="hybridMultilevel"/>
    <w:tmpl w:val="1AA2FA7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4F7901"/>
    <w:multiLevelType w:val="hybridMultilevel"/>
    <w:tmpl w:val="F9D6281E"/>
    <w:lvl w:ilvl="0" w:tplc="8A5A29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81F57"/>
    <w:multiLevelType w:val="hybridMultilevel"/>
    <w:tmpl w:val="BC4AED2C"/>
    <w:lvl w:ilvl="0" w:tplc="3500A53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A386D"/>
    <w:multiLevelType w:val="hybridMultilevel"/>
    <w:tmpl w:val="AB0217F4"/>
    <w:lvl w:ilvl="0" w:tplc="065683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2675B"/>
    <w:multiLevelType w:val="hybridMultilevel"/>
    <w:tmpl w:val="38324304"/>
    <w:lvl w:ilvl="0" w:tplc="B33ED50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F79F3"/>
    <w:multiLevelType w:val="hybridMultilevel"/>
    <w:tmpl w:val="EFBE0E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71B7A"/>
    <w:multiLevelType w:val="hybridMultilevel"/>
    <w:tmpl w:val="8D04494A"/>
    <w:lvl w:ilvl="0" w:tplc="E4820A4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3444A7"/>
    <w:multiLevelType w:val="hybridMultilevel"/>
    <w:tmpl w:val="25906E16"/>
    <w:lvl w:ilvl="0" w:tplc="92843B4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861E47"/>
    <w:multiLevelType w:val="hybridMultilevel"/>
    <w:tmpl w:val="FF1EB8BA"/>
    <w:lvl w:ilvl="0" w:tplc="AA3E8E8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4B76BF"/>
    <w:multiLevelType w:val="hybridMultilevel"/>
    <w:tmpl w:val="CBCA7CD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693A7C"/>
    <w:multiLevelType w:val="hybridMultilevel"/>
    <w:tmpl w:val="57107D3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C95349"/>
    <w:multiLevelType w:val="hybridMultilevel"/>
    <w:tmpl w:val="B0A2ACD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90D87"/>
    <w:multiLevelType w:val="hybridMultilevel"/>
    <w:tmpl w:val="698A5A84"/>
    <w:lvl w:ilvl="0" w:tplc="ECD2C23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9B28C6"/>
    <w:multiLevelType w:val="hybridMultilevel"/>
    <w:tmpl w:val="D248BFB8"/>
    <w:lvl w:ilvl="0" w:tplc="F2BE0D0C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C30FAE"/>
    <w:multiLevelType w:val="hybridMultilevel"/>
    <w:tmpl w:val="86887164"/>
    <w:lvl w:ilvl="0" w:tplc="7DE8B4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916DB2"/>
    <w:multiLevelType w:val="hybridMultilevel"/>
    <w:tmpl w:val="CBEA7922"/>
    <w:lvl w:ilvl="0" w:tplc="5EDC9C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8C6E9D"/>
    <w:multiLevelType w:val="hybridMultilevel"/>
    <w:tmpl w:val="14508448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4D4315"/>
    <w:multiLevelType w:val="hybridMultilevel"/>
    <w:tmpl w:val="FA00982A"/>
    <w:lvl w:ilvl="0" w:tplc="AF0AB8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C110A3"/>
    <w:multiLevelType w:val="hybridMultilevel"/>
    <w:tmpl w:val="13EA59F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815A36"/>
    <w:multiLevelType w:val="hybridMultilevel"/>
    <w:tmpl w:val="84123674"/>
    <w:lvl w:ilvl="0" w:tplc="C56AF31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8215DC"/>
    <w:multiLevelType w:val="hybridMultilevel"/>
    <w:tmpl w:val="A0EAAAEC"/>
    <w:lvl w:ilvl="0" w:tplc="660C76E4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246D46"/>
    <w:multiLevelType w:val="hybridMultilevel"/>
    <w:tmpl w:val="F0769336"/>
    <w:lvl w:ilvl="0" w:tplc="FD02C74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5609CA"/>
    <w:multiLevelType w:val="hybridMultilevel"/>
    <w:tmpl w:val="EFBA3E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F06E9F"/>
    <w:multiLevelType w:val="hybridMultilevel"/>
    <w:tmpl w:val="DC5693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2F1F67"/>
    <w:multiLevelType w:val="hybridMultilevel"/>
    <w:tmpl w:val="AFFE176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12"/>
  </w:num>
  <w:num w:numId="4">
    <w:abstractNumId w:val="31"/>
  </w:num>
  <w:num w:numId="5">
    <w:abstractNumId w:val="20"/>
  </w:num>
  <w:num w:numId="6">
    <w:abstractNumId w:val="14"/>
  </w:num>
  <w:num w:numId="7">
    <w:abstractNumId w:val="3"/>
  </w:num>
  <w:num w:numId="8">
    <w:abstractNumId w:val="0"/>
  </w:num>
  <w:num w:numId="9">
    <w:abstractNumId w:val="16"/>
  </w:num>
  <w:num w:numId="10">
    <w:abstractNumId w:val="15"/>
  </w:num>
  <w:num w:numId="11">
    <w:abstractNumId w:val="28"/>
  </w:num>
  <w:num w:numId="12">
    <w:abstractNumId w:val="8"/>
  </w:num>
  <w:num w:numId="13">
    <w:abstractNumId w:val="21"/>
  </w:num>
  <w:num w:numId="14">
    <w:abstractNumId w:val="7"/>
  </w:num>
  <w:num w:numId="15">
    <w:abstractNumId w:val="24"/>
  </w:num>
  <w:num w:numId="16">
    <w:abstractNumId w:val="23"/>
  </w:num>
  <w:num w:numId="17">
    <w:abstractNumId w:val="10"/>
  </w:num>
  <w:num w:numId="18">
    <w:abstractNumId w:val="4"/>
  </w:num>
  <w:num w:numId="19">
    <w:abstractNumId w:val="33"/>
  </w:num>
  <w:num w:numId="20">
    <w:abstractNumId w:val="27"/>
  </w:num>
  <w:num w:numId="21">
    <w:abstractNumId w:val="13"/>
  </w:num>
  <w:num w:numId="22">
    <w:abstractNumId w:val="11"/>
  </w:num>
  <w:num w:numId="23">
    <w:abstractNumId w:val="22"/>
  </w:num>
  <w:num w:numId="24">
    <w:abstractNumId w:val="32"/>
  </w:num>
  <w:num w:numId="25">
    <w:abstractNumId w:val="17"/>
  </w:num>
  <w:num w:numId="26">
    <w:abstractNumId w:val="30"/>
  </w:num>
  <w:num w:numId="27">
    <w:abstractNumId w:val="1"/>
  </w:num>
  <w:num w:numId="28">
    <w:abstractNumId w:val="2"/>
  </w:num>
  <w:num w:numId="29">
    <w:abstractNumId w:val="25"/>
  </w:num>
  <w:num w:numId="30">
    <w:abstractNumId w:val="9"/>
  </w:num>
  <w:num w:numId="31">
    <w:abstractNumId w:val="6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B96CA8"/>
    <w:rsid w:val="000054FC"/>
    <w:rsid w:val="000164A6"/>
    <w:rsid w:val="00037D0A"/>
    <w:rsid w:val="00070D0A"/>
    <w:rsid w:val="00095DB0"/>
    <w:rsid w:val="000B59E4"/>
    <w:rsid w:val="0011160E"/>
    <w:rsid w:val="00127F1C"/>
    <w:rsid w:val="00143B96"/>
    <w:rsid w:val="001500AF"/>
    <w:rsid w:val="001705F9"/>
    <w:rsid w:val="001D1F77"/>
    <w:rsid w:val="001F4DA3"/>
    <w:rsid w:val="00205BD9"/>
    <w:rsid w:val="002A2CF4"/>
    <w:rsid w:val="002A4769"/>
    <w:rsid w:val="002D2292"/>
    <w:rsid w:val="0031770A"/>
    <w:rsid w:val="00366510"/>
    <w:rsid w:val="003C0A71"/>
    <w:rsid w:val="003D1598"/>
    <w:rsid w:val="003E3074"/>
    <w:rsid w:val="003F7D5C"/>
    <w:rsid w:val="0040049C"/>
    <w:rsid w:val="00454B53"/>
    <w:rsid w:val="00482F68"/>
    <w:rsid w:val="0049057C"/>
    <w:rsid w:val="004A254A"/>
    <w:rsid w:val="004A40DD"/>
    <w:rsid w:val="004B3F73"/>
    <w:rsid w:val="004D69A4"/>
    <w:rsid w:val="004E0E4E"/>
    <w:rsid w:val="004F138C"/>
    <w:rsid w:val="004F262D"/>
    <w:rsid w:val="004F4E8D"/>
    <w:rsid w:val="00537E0B"/>
    <w:rsid w:val="005467E1"/>
    <w:rsid w:val="0055154C"/>
    <w:rsid w:val="005527C5"/>
    <w:rsid w:val="00562359"/>
    <w:rsid w:val="00582942"/>
    <w:rsid w:val="005933B4"/>
    <w:rsid w:val="005A204A"/>
    <w:rsid w:val="005D0167"/>
    <w:rsid w:val="005E1ADD"/>
    <w:rsid w:val="00616D2C"/>
    <w:rsid w:val="00617830"/>
    <w:rsid w:val="006203EC"/>
    <w:rsid w:val="0062058F"/>
    <w:rsid w:val="0063708B"/>
    <w:rsid w:val="00640E03"/>
    <w:rsid w:val="00642A06"/>
    <w:rsid w:val="00684940"/>
    <w:rsid w:val="00690F52"/>
    <w:rsid w:val="00692577"/>
    <w:rsid w:val="00694FCF"/>
    <w:rsid w:val="006A3F07"/>
    <w:rsid w:val="006A4E4B"/>
    <w:rsid w:val="006B18FC"/>
    <w:rsid w:val="006D5D9F"/>
    <w:rsid w:val="006D7C8B"/>
    <w:rsid w:val="006E0524"/>
    <w:rsid w:val="006F35CE"/>
    <w:rsid w:val="00717B4D"/>
    <w:rsid w:val="007238C3"/>
    <w:rsid w:val="00753C59"/>
    <w:rsid w:val="00777284"/>
    <w:rsid w:val="007773AB"/>
    <w:rsid w:val="007801ED"/>
    <w:rsid w:val="00787384"/>
    <w:rsid w:val="007C2547"/>
    <w:rsid w:val="007C25EA"/>
    <w:rsid w:val="007E5664"/>
    <w:rsid w:val="00812636"/>
    <w:rsid w:val="0082665E"/>
    <w:rsid w:val="0083254E"/>
    <w:rsid w:val="00835612"/>
    <w:rsid w:val="00840CC7"/>
    <w:rsid w:val="008B3265"/>
    <w:rsid w:val="008B5EAF"/>
    <w:rsid w:val="00923E9D"/>
    <w:rsid w:val="00945761"/>
    <w:rsid w:val="00956025"/>
    <w:rsid w:val="00964CB2"/>
    <w:rsid w:val="00966384"/>
    <w:rsid w:val="009A4668"/>
    <w:rsid w:val="009B2362"/>
    <w:rsid w:val="009B5BFB"/>
    <w:rsid w:val="009D277E"/>
    <w:rsid w:val="00A15AF5"/>
    <w:rsid w:val="00A27E49"/>
    <w:rsid w:val="00A70063"/>
    <w:rsid w:val="00A71D71"/>
    <w:rsid w:val="00A80C1F"/>
    <w:rsid w:val="00A8715F"/>
    <w:rsid w:val="00A924F0"/>
    <w:rsid w:val="00AA7D94"/>
    <w:rsid w:val="00AD0B30"/>
    <w:rsid w:val="00AD4B20"/>
    <w:rsid w:val="00B010F5"/>
    <w:rsid w:val="00B01CCD"/>
    <w:rsid w:val="00B01F9F"/>
    <w:rsid w:val="00B12BCD"/>
    <w:rsid w:val="00B16953"/>
    <w:rsid w:val="00B20183"/>
    <w:rsid w:val="00B23D55"/>
    <w:rsid w:val="00B35ADD"/>
    <w:rsid w:val="00B43224"/>
    <w:rsid w:val="00B45706"/>
    <w:rsid w:val="00B510C3"/>
    <w:rsid w:val="00B55CF2"/>
    <w:rsid w:val="00B96CA8"/>
    <w:rsid w:val="00BA4C65"/>
    <w:rsid w:val="00BF0858"/>
    <w:rsid w:val="00C26985"/>
    <w:rsid w:val="00C32B12"/>
    <w:rsid w:val="00C37174"/>
    <w:rsid w:val="00C549AC"/>
    <w:rsid w:val="00C5666D"/>
    <w:rsid w:val="00C63ED2"/>
    <w:rsid w:val="00C63F0B"/>
    <w:rsid w:val="00C86D5D"/>
    <w:rsid w:val="00CA5F22"/>
    <w:rsid w:val="00CA613E"/>
    <w:rsid w:val="00CC315B"/>
    <w:rsid w:val="00CD420C"/>
    <w:rsid w:val="00CE22CF"/>
    <w:rsid w:val="00CE2B97"/>
    <w:rsid w:val="00CE371B"/>
    <w:rsid w:val="00D45E86"/>
    <w:rsid w:val="00D53E13"/>
    <w:rsid w:val="00D70DBF"/>
    <w:rsid w:val="00D7543C"/>
    <w:rsid w:val="00DB6A17"/>
    <w:rsid w:val="00DD7E34"/>
    <w:rsid w:val="00DF0855"/>
    <w:rsid w:val="00E03018"/>
    <w:rsid w:val="00E13F20"/>
    <w:rsid w:val="00E5357F"/>
    <w:rsid w:val="00E5578B"/>
    <w:rsid w:val="00E6710B"/>
    <w:rsid w:val="00E70B70"/>
    <w:rsid w:val="00E70BE8"/>
    <w:rsid w:val="00EB3310"/>
    <w:rsid w:val="00ED7CBB"/>
    <w:rsid w:val="00EE60CD"/>
    <w:rsid w:val="00EF67EC"/>
    <w:rsid w:val="00F11212"/>
    <w:rsid w:val="00F13EE8"/>
    <w:rsid w:val="00F278B4"/>
    <w:rsid w:val="00F41C9F"/>
    <w:rsid w:val="00F52C17"/>
    <w:rsid w:val="00F60D04"/>
    <w:rsid w:val="00F75FE4"/>
    <w:rsid w:val="00F830E7"/>
    <w:rsid w:val="00F84314"/>
    <w:rsid w:val="00FA1E19"/>
    <w:rsid w:val="00FB4AD7"/>
    <w:rsid w:val="00FF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  <o:rules v:ext="edit">
        <o:r id="V:Rule1" type="callout" idref="#_x0000_s1027"/>
        <o:r id="V:Rule2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254E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96CA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96CA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96CA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96CA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96CA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96CA8"/>
    <w:rPr>
      <w:rFonts w:ascii="Cambria" w:eastAsia="Times New Roman" w:hAnsi="Cambria" w:cs="Times New Roman"/>
      <w:b/>
      <w:bCs/>
      <w:color w:val="4F81BD"/>
    </w:rPr>
  </w:style>
  <w:style w:type="paragraph" w:styleId="KeinLeerraum">
    <w:name w:val="No Spacing"/>
    <w:uiPriority w:val="1"/>
    <w:qFormat/>
    <w:rsid w:val="00B96CA8"/>
    <w:rPr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B96CA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F4E8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4E8D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7238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">
    <w:name w:val="Light Shading"/>
    <w:basedOn w:val="NormaleTabelle"/>
    <w:uiPriority w:val="60"/>
    <w:rsid w:val="0036651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ittlereSchattierung2-Akzent1">
    <w:name w:val="Medium Shading 2 Accent 1"/>
    <w:basedOn w:val="NormaleTabelle"/>
    <w:uiPriority w:val="64"/>
    <w:rsid w:val="006A4E4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6A4E4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unkleListe-Akzent5">
    <w:name w:val="Dark List Accent 5"/>
    <w:basedOn w:val="NormaleTabelle"/>
    <w:uiPriority w:val="70"/>
    <w:rsid w:val="006A4E4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HelleSchattierung-Akzent1">
    <w:name w:val="Light Shading Accent 1"/>
    <w:basedOn w:val="NormaleTabelle"/>
    <w:uiPriority w:val="60"/>
    <w:rsid w:val="006A4E4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Kopfzeile">
    <w:name w:val="header"/>
    <w:basedOn w:val="Standard"/>
    <w:link w:val="KopfzeileZchn"/>
    <w:uiPriority w:val="99"/>
    <w:semiHidden/>
    <w:unhideWhenUsed/>
    <w:rsid w:val="003F7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7D5C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F7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7D5C"/>
    <w:rPr>
      <w:sz w:val="22"/>
      <w:szCs w:val="22"/>
      <w:lang w:eastAsia="en-US"/>
    </w:rPr>
  </w:style>
  <w:style w:type="table" w:styleId="HelleSchattierung-Akzent3">
    <w:name w:val="Light Shading Accent 3"/>
    <w:basedOn w:val="NormaleTabelle"/>
    <w:uiPriority w:val="60"/>
    <w:rsid w:val="004F262D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erarbeitung">
    <w:name w:val="Revision"/>
    <w:hidden/>
    <w:uiPriority w:val="99"/>
    <w:semiHidden/>
    <w:rsid w:val="00EE60CD"/>
    <w:rPr>
      <w:sz w:val="22"/>
      <w:szCs w:val="22"/>
      <w:lang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E60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E60CD"/>
    <w:rPr>
      <w:rFonts w:ascii="Tahoma" w:hAnsi="Tahoma"/>
      <w:sz w:val="16"/>
      <w:szCs w:val="16"/>
      <w:lang w:eastAsia="en-US"/>
    </w:rPr>
  </w:style>
  <w:style w:type="table" w:styleId="MittlereSchattierung1-Akzent3">
    <w:name w:val="Medium Shading 1 Accent 3"/>
    <w:basedOn w:val="NormaleTabelle"/>
    <w:uiPriority w:val="63"/>
    <w:rsid w:val="0055154C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3-Akzent3">
    <w:name w:val="Medium Grid 3 Accent 3"/>
    <w:basedOn w:val="NormaleTabelle"/>
    <w:uiPriority w:val="69"/>
    <w:rsid w:val="0063708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chattierung2-Akzent3">
    <w:name w:val="Medium Shading 2 Accent 3"/>
    <w:basedOn w:val="NormaleTabelle"/>
    <w:uiPriority w:val="64"/>
    <w:rsid w:val="00A15AF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HelleListe-Akzent3">
    <w:name w:val="Light List Accent 3"/>
    <w:basedOn w:val="NormaleTabelle"/>
    <w:uiPriority w:val="61"/>
    <w:rsid w:val="00A15AF5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FarbigesRaster-Akzent3">
    <w:name w:val="Colorful Grid Accent 3"/>
    <w:basedOn w:val="NormaleTabelle"/>
    <w:uiPriority w:val="73"/>
    <w:rsid w:val="00A15AF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HellesRaster-Akzent3">
    <w:name w:val="Light Grid Accent 3"/>
    <w:basedOn w:val="NormaleTabelle"/>
    <w:uiPriority w:val="62"/>
    <w:rsid w:val="00A15AF5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43B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C63F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C63F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Griechische_Sprach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e.wikipedia.org/wiki/Elektrischer_Str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.wikipedia.org/wiki/Chemische_Verbindung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Diagramm%20in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de-DE"/>
  <c:chart>
    <c:autoTitleDeleted val="1"/>
    <c:plotArea>
      <c:layout/>
      <c:scatterChart>
        <c:scatterStyle val="smoothMarker"/>
        <c:ser>
          <c:idx val="2"/>
          <c:order val="0"/>
          <c:tx>
            <c:strRef>
              <c:f>'[Diagramm in Microsoft Office Word]Tabelle1'!$C$1</c:f>
              <c:strCache>
                <c:ptCount val="1"/>
                <c:pt idx="0">
                  <c:v>V(H2)</c:v>
                </c:pt>
              </c:strCache>
            </c:strRef>
          </c:tx>
          <c:xVal>
            <c:numRef>
              <c:f>'[Diagramm in Microsoft Office Word]Tabelle1'!$B$2:$B$11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16</c:v>
                </c:pt>
                <c:pt idx="9">
                  <c:v>17</c:v>
                </c:pt>
              </c:numCache>
            </c:numRef>
          </c:xVal>
          <c:yVal>
            <c:numRef>
              <c:f>'[Diagramm in Microsoft Office Word]Tabelle1'!$C$2:$C$11</c:f>
              <c:numCache>
                <c:formatCode>General</c:formatCode>
                <c:ptCount val="10"/>
                <c:pt idx="0">
                  <c:v>2.4</c:v>
                </c:pt>
                <c:pt idx="1">
                  <c:v>5.6</c:v>
                </c:pt>
                <c:pt idx="2">
                  <c:v>8.8000000000000007</c:v>
                </c:pt>
                <c:pt idx="3">
                  <c:v>12.1</c:v>
                </c:pt>
                <c:pt idx="4">
                  <c:v>15.4</c:v>
                </c:pt>
                <c:pt idx="5">
                  <c:v>18.600000000000001</c:v>
                </c:pt>
                <c:pt idx="6">
                  <c:v>21.8</c:v>
                </c:pt>
                <c:pt idx="7">
                  <c:v>25</c:v>
                </c:pt>
                <c:pt idx="8">
                  <c:v>28.4</c:v>
                </c:pt>
                <c:pt idx="9">
                  <c:v>30</c:v>
                </c:pt>
              </c:numCache>
            </c:numRef>
          </c:yVal>
          <c:smooth val="1"/>
        </c:ser>
        <c:ser>
          <c:idx val="3"/>
          <c:order val="1"/>
          <c:tx>
            <c:strRef>
              <c:f>'[Diagramm in Microsoft Office Word]Tabelle1'!$D$1</c:f>
              <c:strCache>
                <c:ptCount val="1"/>
                <c:pt idx="0">
                  <c:v>V(O2)</c:v>
                </c:pt>
              </c:strCache>
            </c:strRef>
          </c:tx>
          <c:xVal>
            <c:numRef>
              <c:f>'[Diagramm in Microsoft Office Word]Tabelle1'!$B$2:$B$11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16</c:v>
                </c:pt>
                <c:pt idx="9">
                  <c:v>17</c:v>
                </c:pt>
              </c:numCache>
            </c:numRef>
          </c:xVal>
          <c:yVal>
            <c:numRef>
              <c:f>'[Diagramm in Microsoft Office Word]Tabelle1'!$D$2:$D$11</c:f>
              <c:numCache>
                <c:formatCode>General</c:formatCode>
                <c:ptCount val="10"/>
                <c:pt idx="0">
                  <c:v>1</c:v>
                </c:pt>
                <c:pt idx="1">
                  <c:v>2.6</c:v>
                </c:pt>
                <c:pt idx="2">
                  <c:v>4.2</c:v>
                </c:pt>
                <c:pt idx="3">
                  <c:v>5.6</c:v>
                </c:pt>
                <c:pt idx="4">
                  <c:v>7.4</c:v>
                </c:pt>
                <c:pt idx="5">
                  <c:v>9.1</c:v>
                </c:pt>
                <c:pt idx="6">
                  <c:v>10.8</c:v>
                </c:pt>
                <c:pt idx="7">
                  <c:v>12.4</c:v>
                </c:pt>
                <c:pt idx="8">
                  <c:v>14</c:v>
                </c:pt>
                <c:pt idx="9">
                  <c:v>14.8</c:v>
                </c:pt>
              </c:numCache>
            </c:numRef>
          </c:yVal>
          <c:smooth val="1"/>
        </c:ser>
        <c:axId val="67959808"/>
        <c:axId val="86049536"/>
      </c:scatterChart>
      <c:valAx>
        <c:axId val="67959808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86049536"/>
        <c:crosses val="autoZero"/>
        <c:crossBetween val="midCat"/>
      </c:valAx>
      <c:valAx>
        <c:axId val="8604953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67959808"/>
        <c:crosses val="autoZero"/>
        <c:crossBetween val="midCat"/>
      </c:valAx>
    </c:plotArea>
    <c:legend>
      <c:legendPos val="b"/>
    </c:legend>
    <c:plotVisOnly val="1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7F0B3AC61BD4D98B93D55CEB56B17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95CDC7-793D-481C-BE76-585F4684B204}"/>
      </w:docPartPr>
      <w:docPartBody>
        <w:p w:rsidR="00F23F76" w:rsidRDefault="005C175B" w:rsidP="005C175B">
          <w:pPr>
            <w:pStyle w:val="17F0B3AC61BD4D98B93D55CEB56B170D"/>
          </w:pPr>
          <w:r>
            <w:rPr>
              <w:i/>
              <w:iCs/>
              <w:color w:val="8C8C8C" w:themeColor="background1" w:themeShade="8C"/>
            </w:rPr>
            <w:t>[Geben Sie den Firmennamen ein]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C175B"/>
    <w:rsid w:val="000A15D7"/>
    <w:rsid w:val="005C175B"/>
    <w:rsid w:val="005C67F1"/>
    <w:rsid w:val="0061757C"/>
    <w:rsid w:val="00687504"/>
    <w:rsid w:val="0070336B"/>
    <w:rsid w:val="007410E8"/>
    <w:rsid w:val="007C69FC"/>
    <w:rsid w:val="008262FF"/>
    <w:rsid w:val="008544CE"/>
    <w:rsid w:val="00871283"/>
    <w:rsid w:val="0091056C"/>
    <w:rsid w:val="00923C41"/>
    <w:rsid w:val="00D02336"/>
    <w:rsid w:val="00EB4184"/>
    <w:rsid w:val="00EF6899"/>
    <w:rsid w:val="00F009F9"/>
    <w:rsid w:val="00F23F76"/>
    <w:rsid w:val="00F8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3F7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7F0B3AC61BD4D98B93D55CEB56B170D">
    <w:name w:val="17F0B3AC61BD4D98B93D55CEB56B170D"/>
    <w:rsid w:val="005C175B"/>
  </w:style>
  <w:style w:type="character" w:styleId="Platzhaltertext">
    <w:name w:val="Placeholder Text"/>
    <w:basedOn w:val="Absatz-Standardschriftart"/>
    <w:uiPriority w:val="99"/>
    <w:semiHidden/>
    <w:rsid w:val="007C69FC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D1685-27F7-41AB-AE1C-619E28DC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3010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Pasquale Detullio , Batuhan Tekin, Kai Hermann, Benjamin Halbrock  TG 12-4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 Buila</dc:creator>
  <cp:lastModifiedBy>Spoil</cp:lastModifiedBy>
  <cp:revision>25</cp:revision>
  <cp:lastPrinted>2008-07-09T18:05:00Z</cp:lastPrinted>
  <dcterms:created xsi:type="dcterms:W3CDTF">2008-06-17T10:34:00Z</dcterms:created>
  <dcterms:modified xsi:type="dcterms:W3CDTF">2008-07-09T18:05:00Z</dcterms:modified>
</cp:coreProperties>
</file>